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D7ED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eastAsia="仿宋"/>
          <w:b w:val="0"/>
          <w:bCs/>
          <w:sz w:val="32"/>
          <w:szCs w:val="32"/>
          <w:lang w:val="en-US" w:eastAsia="zh-CN"/>
        </w:rPr>
      </w:pPr>
      <w:r>
        <w:rPr>
          <w:rFonts w:hint="eastAsia" w:eastAsia="仿宋"/>
          <w:b w:val="0"/>
          <w:bCs/>
          <w:sz w:val="32"/>
          <w:szCs w:val="32"/>
          <w:lang w:val="en-US" w:eastAsia="zh-CN"/>
        </w:rPr>
        <w:t>附件1</w:t>
      </w:r>
    </w:p>
    <w:p w14:paraId="44D3B5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高校本专科学生资助政策简介</w:t>
      </w:r>
    </w:p>
    <w:p w14:paraId="4384888D">
      <w:pPr>
        <w:keepNext w:val="0"/>
        <w:keepLines w:val="0"/>
        <w:pageBreakBefore w:val="0"/>
        <w:widowControl w:val="0"/>
        <w:kinsoku/>
        <w:wordWrap/>
        <w:overflowPunct/>
        <w:topLinePunct w:val="0"/>
        <w:autoSpaceDE/>
        <w:autoSpaceDN/>
        <w:bidi w:val="0"/>
        <w:adjustRightInd/>
        <w:snapToGrid/>
        <w:spacing w:after="219" w:afterLines="7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（国家资助部分）</w:t>
      </w:r>
    </w:p>
    <w:p w14:paraId="5C95D1E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eastAsia="仿宋"/>
          <w:b w:val="0"/>
          <w:bCs/>
          <w:sz w:val="32"/>
          <w:szCs w:val="32"/>
          <w:lang w:val="en-US" w:eastAsia="zh-CN"/>
        </w:rPr>
      </w:pPr>
      <w:r>
        <w:rPr>
          <w:rFonts w:hint="eastAsia" w:eastAsia="仿宋"/>
          <w:b w:val="0"/>
          <w:bCs/>
          <w:sz w:val="32"/>
          <w:szCs w:val="32"/>
          <w:lang w:val="en-US" w:eastAsia="zh-CN"/>
        </w:rPr>
        <w:t>国家在高等教育本专科阶段建立起国家奖学金、国家励志奖学金、国家助学金、国家助学贷款等多种形式有机结合的高校学生资助政策体系。</w:t>
      </w:r>
    </w:p>
    <w:p w14:paraId="1FD9447E">
      <w:pPr>
        <w:spacing w:line="560" w:lineRule="exact"/>
        <w:jc w:val="center"/>
        <w:rPr>
          <w:rFonts w:hint="eastAsia" w:ascii="黑体" w:hAnsi="黑体" w:eastAsia="黑体" w:cs="黑体"/>
          <w:b w:val="0"/>
          <w:bCs/>
          <w:color w:val="0000FF"/>
          <w:sz w:val="32"/>
          <w:szCs w:val="32"/>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773430</wp:posOffset>
                </wp:positionH>
                <wp:positionV relativeFrom="page">
                  <wp:posOffset>3568065</wp:posOffset>
                </wp:positionV>
                <wp:extent cx="3823335" cy="6711950"/>
                <wp:effectExtent l="9525" t="9525" r="15240" b="22225"/>
                <wp:wrapTopAndBottom/>
                <wp:docPr id="16" name="组合 16"/>
                <wp:cNvGraphicFramePr/>
                <a:graphic xmlns:a="http://schemas.openxmlformats.org/drawingml/2006/main">
                  <a:graphicData uri="http://schemas.microsoft.com/office/word/2010/wordprocessingGroup">
                    <wpg:wgp>
                      <wpg:cNvGrpSpPr/>
                      <wpg:grpSpPr>
                        <a:xfrm>
                          <a:off x="0" y="0"/>
                          <a:ext cx="3823143" cy="6711668"/>
                          <a:chOff x="7847" y="21578"/>
                          <a:chExt cx="6021" cy="10570"/>
                        </a:xfrm>
                      </wpg:grpSpPr>
                      <wpg:grpSp>
                        <wpg:cNvPr id="11" name="组合 11"/>
                        <wpg:cNvGrpSpPr/>
                        <wpg:grpSpPr>
                          <a:xfrm>
                            <a:off x="7847" y="21578"/>
                            <a:ext cx="6021" cy="10570"/>
                            <a:chOff x="8472" y="21590"/>
                            <a:chExt cx="6021" cy="10570"/>
                          </a:xfrm>
                        </wpg:grpSpPr>
                        <wps:wsp>
                          <wps:cNvPr id="2" name="圆角矩形 50"/>
                          <wps:cNvSpPr/>
                          <wps:spPr>
                            <a:xfrm>
                              <a:off x="8481" y="27459"/>
                              <a:ext cx="2723" cy="512"/>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7AB27A7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wps:txbx>
                          <wps:bodyPr rtlCol="0" anchor="ctr"/>
                        </wps:wsp>
                        <wps:wsp>
                          <wps:cNvPr id="10" name="圆角矩形 5"/>
                          <wps:cNvSpPr/>
                          <wps:spPr>
                            <a:xfrm>
                              <a:off x="8481" y="27975"/>
                              <a:ext cx="2723" cy="767"/>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011BDCE6">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14:paraId="3C5DCCC8">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wps:txbx>
                          <wps:bodyPr vert="horz" rtlCol="0" anchor="ctr"/>
                        </wps:wsp>
                        <wpg:grpSp>
                          <wpg:cNvPr id="167" name="组合 167"/>
                          <wpg:cNvGrpSpPr/>
                          <wpg:grpSpPr>
                            <a:xfrm rot="0">
                              <a:off x="8472" y="21590"/>
                              <a:ext cx="6021" cy="10570"/>
                              <a:chOff x="8787" y="19320"/>
                              <a:chExt cx="6021" cy="10570"/>
                            </a:xfrm>
                          </wpg:grpSpPr>
                          <wpg:grpSp>
                            <wpg:cNvPr id="120" name="组合 98"/>
                            <wpg:cNvGrpSpPr/>
                            <wpg:grpSpPr>
                              <a:xfrm>
                                <a:off x="8787" y="19320"/>
                                <a:ext cx="6021" cy="10570"/>
                                <a:chOff x="4436" y="139"/>
                                <a:chExt cx="7287" cy="14084"/>
                              </a:xfrm>
                            </wpg:grpSpPr>
                            <wpg:grpSp>
                              <wpg:cNvPr id="121" name="组合 13"/>
                              <wpg:cNvGrpSpPr/>
                              <wpg:grpSpPr>
                                <a:xfrm>
                                  <a:off x="4447" y="139"/>
                                  <a:ext cx="7210" cy="1131"/>
                                  <a:chOff x="4447" y="1414"/>
                                  <a:chExt cx="7210" cy="1131"/>
                                </a:xfrm>
                              </wpg:grpSpPr>
                              <wps:wsp>
                                <wps:cNvPr id="6" name="圆角矩形 5"/>
                                <wps:cNvSpPr/>
                                <wps:spPr>
                                  <a:xfrm>
                                    <a:off x="4447" y="1414"/>
                                    <a:ext cx="3297" cy="113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74062049">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w:t>
                                      </w:r>
                                    </w:p>
                                    <w:p w14:paraId="232E0505">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国家励志奖学金</w:t>
                                      </w:r>
                                    </w:p>
                                  </w:txbxContent>
                                </wps:txbx>
                                <wps:bodyPr vert="horz" rtlCol="0" anchor="ctr"/>
                              </wps:wsp>
                              <wps:wsp>
                                <wps:cNvPr id="7" name="直接箭头连接符 6"/>
                                <wps:cNvCnPr>
                                  <a:stCxn id="6" idx="3"/>
                                  <a:endCxn id="8" idx="1"/>
                                </wps:cNvCnPr>
                                <wps:spPr>
                                  <a:xfrm>
                                    <a:off x="7744" y="1979"/>
                                    <a:ext cx="1946"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圆角矩形 7"/>
                                <wps:cNvSpPr/>
                                <wps:spPr>
                                  <a:xfrm>
                                    <a:off x="9690" y="1429"/>
                                    <a:ext cx="1967"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6169E768">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勤奋学习</w:t>
                                      </w:r>
                                    </w:p>
                                    <w:p w14:paraId="5D7F6139">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积极进取</w:t>
                                      </w:r>
                                    </w:p>
                                  </w:txbxContent>
                                </wps:txbx>
                                <wps:bodyPr rtlCol="0" anchor="ctr"/>
                              </wps:wsp>
                              <wps:wsp>
                                <wps:cNvPr id="12" name="矩形 11"/>
                                <wps:cNvSpPr/>
                                <wps:spPr>
                                  <a:xfrm>
                                    <a:off x="8009" y="1485"/>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5139E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激励</w:t>
                                      </w:r>
                                    </w:p>
                                  </w:txbxContent>
                                </wps:txbx>
                                <wps:bodyPr rtlCol="0" anchor="ctr"/>
                              </wps:wsp>
                            </wpg:grpSp>
                            <wpg:grpSp>
                              <wpg:cNvPr id="122" name="组合 44"/>
                              <wpg:cNvGrpSpPr/>
                              <wpg:grpSpPr>
                                <a:xfrm>
                                  <a:off x="4447" y="1430"/>
                                  <a:ext cx="7239" cy="876"/>
                                  <a:chOff x="4447" y="1470"/>
                                  <a:chExt cx="7239" cy="876"/>
                                </a:xfrm>
                              </wpg:grpSpPr>
                              <wps:wsp>
                                <wps:cNvPr id="46" name="圆角矩形 45"/>
                                <wps:cNvSpPr/>
                                <wps:spPr>
                                  <a:xfrm>
                                    <a:off x="4447" y="1553"/>
                                    <a:ext cx="3297" cy="7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131C583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wps:txbx>
                                <wps:bodyPr rtlCol="0" anchor="ctr"/>
                              </wps:wsp>
                              <wps:wsp>
                                <wps:cNvPr id="47" name="直接箭头连接符 46"/>
                                <wps:cNvCnPr>
                                  <a:stCxn id="46" idx="3"/>
                                  <a:endCxn id="48" idx="1"/>
                                </wps:cNvCnPr>
                                <wps:spPr>
                                  <a:xfrm>
                                    <a:off x="7744" y="1950"/>
                                    <a:ext cx="1977"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圆角矩形 47"/>
                                <wps:cNvSpPr/>
                                <wps:spPr>
                                  <a:xfrm>
                                    <a:off x="9720" y="1626"/>
                                    <a:ext cx="1966"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0E39442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49" name="矩形 48"/>
                                <wps:cNvSpPr/>
                                <wps:spPr>
                                  <a:xfrm>
                                    <a:off x="8024" y="1470"/>
                                    <a:ext cx="1468" cy="542"/>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B08D6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wps:txbx>
                                <wps:bodyPr rtlCol="0" anchor="ctr"/>
                              </wps:wsp>
                            </wpg:grpSp>
                            <wpg:grpSp>
                              <wpg:cNvPr id="123" name="组合 49"/>
                              <wpg:cNvGrpSpPr/>
                              <wpg:grpSpPr>
                                <a:xfrm>
                                  <a:off x="4436" y="2483"/>
                                  <a:ext cx="7220" cy="1237"/>
                                  <a:chOff x="4436" y="1451"/>
                                  <a:chExt cx="7220" cy="1237"/>
                                </a:xfrm>
                              </wpg:grpSpPr>
                              <wps:wsp>
                                <wps:cNvPr id="51" name="圆角矩形 50"/>
                                <wps:cNvSpPr/>
                                <wps:spPr>
                                  <a:xfrm>
                                    <a:off x="4436" y="1958"/>
                                    <a:ext cx="3296" cy="730"/>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781DD06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wps:txbx>
                                <wps:bodyPr rtlCol="0" anchor="ctr"/>
                              </wps:wsp>
                              <wps:wsp>
                                <wps:cNvPr id="53" name="圆角矩形 52"/>
                                <wps:cNvSpPr/>
                                <wps:spPr>
                                  <a:xfrm>
                                    <a:off x="9691" y="1510"/>
                                    <a:ext cx="1965"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106D272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wps:txbx>
                                <wps:bodyPr rtlCol="0" anchor="ctr"/>
                              </wps:wsp>
                              <wps:wsp>
                                <wps:cNvPr id="54" name="矩形 53"/>
                                <wps:cNvSpPr/>
                                <wps:spPr>
                                  <a:xfrm>
                                    <a:off x="8008" y="1451"/>
                                    <a:ext cx="1468" cy="518"/>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76FCB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wps:txbx>
                                <wps:bodyPr rtlCol="0" anchor="ctr"/>
                              </wps:wsp>
                            </wpg:grpSp>
                            <wpg:grpSp>
                              <wpg:cNvPr id="124" name="组合 62"/>
                              <wpg:cNvGrpSpPr/>
                              <wpg:grpSpPr>
                                <a:xfrm>
                                  <a:off x="4447" y="4179"/>
                                  <a:ext cx="7209" cy="1853"/>
                                  <a:chOff x="4357" y="4195"/>
                                  <a:chExt cx="7209" cy="1853"/>
                                </a:xfrm>
                              </wpg:grpSpPr>
                              <wpg:grpSp>
                                <wpg:cNvPr id="125" name="组合 54"/>
                                <wpg:cNvGrpSpPr/>
                                <wpg:grpSpPr>
                                  <a:xfrm>
                                    <a:off x="4357" y="4195"/>
                                    <a:ext cx="7209" cy="1492"/>
                                    <a:chOff x="4447" y="1698"/>
                                    <a:chExt cx="7209" cy="1492"/>
                                  </a:xfrm>
                                </wpg:grpSpPr>
                                <wps:wsp>
                                  <wps:cNvPr id="56" name="圆角矩形 55"/>
                                  <wps:cNvSpPr/>
                                  <wps:spPr>
                                    <a:xfrm>
                                      <a:off x="4447" y="2024"/>
                                      <a:ext cx="3296" cy="1166"/>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127AC0C2">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14:paraId="05BC2A94">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wps:txbx>
                                  <wps:bodyPr rtlCol="0" anchor="ctr"/>
                                </wps:wsp>
                                <wps:wsp>
                                  <wps:cNvPr id="58" name="圆角矩形 57"/>
                                  <wps:cNvSpPr/>
                                  <wps:spPr>
                                    <a:xfrm>
                                      <a:off x="9690" y="187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2C06F59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wps:txbx>
                                  <wps:bodyPr rtlCol="0" anchor="ctr"/>
                                </wps:wsp>
                                <wps:wsp>
                                  <wps:cNvPr id="59" name="矩形 58"/>
                                  <wps:cNvSpPr/>
                                  <wps:spPr>
                                    <a:xfrm>
                                      <a:off x="7936" y="1698"/>
                                      <a:ext cx="1541"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23178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 减免</w:t>
                                        </w:r>
                                      </w:p>
                                    </w:txbxContent>
                                  </wps:txbx>
                                  <wps:bodyPr rtlCol="0" anchor="ctr"/>
                                </wps:wsp>
                              </wpg:grpSp>
                              <wps:wsp>
                                <wps:cNvPr id="61" name="圆角矩形 60"/>
                                <wps:cNvSpPr/>
                                <wps:spPr>
                                  <a:xfrm>
                                    <a:off x="9600" y="5241"/>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3F446A1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wps:txbx>
                                <wps:bodyPr rtlCol="0" anchor="ctr"/>
                              </wps:wsp>
                              <wps:wsp>
                                <wps:cNvPr id="62" name="矩形 61"/>
                                <wps:cNvSpPr/>
                                <wps:spPr>
                                  <a:xfrm>
                                    <a:off x="7919" y="544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B4C26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wps:txbx>
                                <wps:bodyPr rtlCol="0" anchor="ctr"/>
                              </wps:wsp>
                            </wpg:grpSp>
                            <wpg:grpSp>
                              <wpg:cNvPr id="126" name="组合 65"/>
                              <wpg:cNvGrpSpPr/>
                              <wpg:grpSpPr>
                                <a:xfrm>
                                  <a:off x="4447" y="6030"/>
                                  <a:ext cx="7209" cy="1855"/>
                                  <a:chOff x="4357" y="4150"/>
                                  <a:chExt cx="7209" cy="1855"/>
                                </a:xfrm>
                              </wpg:grpSpPr>
                              <wpg:grpSp>
                                <wpg:cNvPr id="127" name="组合 66"/>
                                <wpg:cNvGrpSpPr/>
                                <wpg:grpSpPr>
                                  <a:xfrm>
                                    <a:off x="4357" y="4150"/>
                                    <a:ext cx="7209" cy="1558"/>
                                    <a:chOff x="4447" y="1653"/>
                                    <a:chExt cx="7209" cy="1558"/>
                                  </a:xfrm>
                                </wpg:grpSpPr>
                                <wps:wsp>
                                  <wps:cNvPr id="68" name="圆角矩形 67"/>
                                  <wps:cNvSpPr/>
                                  <wps:spPr>
                                    <a:xfrm>
                                      <a:off x="4447" y="2018"/>
                                      <a:ext cx="3296" cy="11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66957A47">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14:paraId="6FE7EFFD">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wps:txbx>
                                  <wps:bodyPr rtlCol="0" anchor="ctr"/>
                                </wps:wsp>
                                <wps:wsp>
                                  <wps:cNvPr id="70" name="圆角矩形 69"/>
                                  <wps:cNvSpPr/>
                                  <wps:spPr>
                                    <a:xfrm>
                                      <a:off x="9690" y="180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789FFEF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wps:txbx>
                                  <wps:bodyPr rtlCol="0" anchor="ctr"/>
                                </wps:wsp>
                                <wps:wsp>
                                  <wps:cNvPr id="71" name="矩形 70"/>
                                  <wps:cNvSpPr/>
                                  <wps:spPr>
                                    <a:xfrm>
                                      <a:off x="8009" y="165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9B7BB0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w:t>
                                        </w:r>
                                      </w:p>
                                    </w:txbxContent>
                                  </wps:txbx>
                                  <wps:bodyPr rtlCol="0" anchor="ctr"/>
                                </wps:wsp>
                              </wpg:grpSp>
                              <wps:wsp>
                                <wps:cNvPr id="73" name="圆角矩形 72"/>
                                <wps:cNvSpPr/>
                                <wps:spPr>
                                  <a:xfrm>
                                    <a:off x="9600" y="5182"/>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71650C8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wps:txbx>
                                <wps:bodyPr rtlCol="0" anchor="ctr"/>
                              </wps:wsp>
                              <wps:wsp>
                                <wps:cNvPr id="74" name="矩形 73"/>
                                <wps:cNvSpPr/>
                                <wps:spPr>
                                  <a:xfrm>
                                    <a:off x="7919" y="5400"/>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272A7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wps:txbx>
                                <wps:bodyPr rtlCol="0" anchor="ctr"/>
                              </wps:wsp>
                            </wpg:grpSp>
                            <wpg:grpSp>
                              <wpg:cNvPr id="128" name="组合 74"/>
                              <wpg:cNvGrpSpPr/>
                              <wpg:grpSpPr>
                                <a:xfrm>
                                  <a:off x="8009" y="7846"/>
                                  <a:ext cx="3648" cy="1931"/>
                                  <a:chOff x="7920" y="4070"/>
                                  <a:chExt cx="3648" cy="1931"/>
                                </a:xfrm>
                              </wpg:grpSpPr>
                              <wpg:grpSp>
                                <wpg:cNvPr id="129" name="组合 75"/>
                                <wpg:cNvGrpSpPr/>
                                <wpg:grpSpPr>
                                  <a:xfrm>
                                    <a:off x="7920" y="4070"/>
                                    <a:ext cx="3648" cy="850"/>
                                    <a:chOff x="8010" y="1573"/>
                                    <a:chExt cx="3648" cy="850"/>
                                  </a:xfrm>
                                </wpg:grpSpPr>
                                <wps:wsp>
                                  <wps:cNvPr id="79" name="圆角矩形 78"/>
                                  <wps:cNvSpPr/>
                                  <wps:spPr>
                                    <a:xfrm>
                                      <a:off x="9692" y="1757"/>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7469F2F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wps:txbx>
                                  <wps:bodyPr rtlCol="0" anchor="ctr"/>
                                </wps:wsp>
                                <wps:wsp>
                                  <wps:cNvPr id="80" name="矩形 79"/>
                                  <wps:cNvSpPr/>
                                  <wps:spPr>
                                    <a:xfrm>
                                      <a:off x="8010" y="157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87C1F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免缴</w:t>
                                        </w:r>
                                      </w:p>
                                    </w:txbxContent>
                                  </wps:txbx>
                                  <wps:bodyPr rtlCol="0" anchor="ctr"/>
                                </wps:wsp>
                              </wpg:grpSp>
                              <wps:wsp>
                                <wps:cNvPr id="82" name="圆角矩形 81"/>
                                <wps:cNvSpPr/>
                                <wps:spPr>
                                  <a:xfrm>
                                    <a:off x="9602" y="5164"/>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6FA5CFC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83" name="矩形 82"/>
                                <wps:cNvSpPr/>
                                <wps:spPr>
                                  <a:xfrm>
                                    <a:off x="7920" y="5396"/>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D1669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补助</w:t>
                                      </w:r>
                                    </w:p>
                                  </w:txbxContent>
                                </wps:txbx>
                                <wps:bodyPr rtlCol="0" anchor="ctr"/>
                              </wps:wsp>
                            </wpg:grpSp>
                            <wpg:grpSp>
                              <wpg:cNvPr id="130" name="组合 83"/>
                              <wpg:cNvGrpSpPr/>
                              <wpg:grpSpPr>
                                <a:xfrm>
                                  <a:off x="4447" y="9998"/>
                                  <a:ext cx="7209" cy="1170"/>
                                  <a:chOff x="4447" y="2401"/>
                                  <a:chExt cx="7209" cy="1170"/>
                                </a:xfrm>
                              </wpg:grpSpPr>
                              <wps:wsp>
                                <wps:cNvPr id="85" name="圆角矩形 84"/>
                                <wps:cNvSpPr/>
                                <wps:spPr>
                                  <a:xfrm>
                                    <a:off x="4447" y="2418"/>
                                    <a:ext cx="3296" cy="114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251E9551">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14:paraId="6A6625D0">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wps:txbx>
                                <wps:bodyPr rtlCol="0" anchor="ctr"/>
                              </wps:wsp>
                              <wps:wsp>
                                <wps:cNvPr id="86" name="直接箭头连接符 85"/>
                                <wps:cNvCnPr>
                                  <a:stCxn id="85" idx="3"/>
                                  <a:endCxn id="87" idx="1"/>
                                </wps:cNvCnPr>
                                <wps:spPr>
                                  <a:xfrm>
                                    <a:off x="7743" y="2975"/>
                                    <a:ext cx="1948"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圆角矩形 86"/>
                                <wps:cNvSpPr/>
                                <wps:spPr>
                                  <a:xfrm>
                                    <a:off x="9690" y="2401"/>
                                    <a:ext cx="1966" cy="1170"/>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05A4F4C5">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交通费</w:t>
                                      </w:r>
                                    </w:p>
                                    <w:p w14:paraId="6D7C1C71">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lang w:val="en-US" w:eastAsia="zh-CN"/>
                                        </w:rPr>
                                        <w:t>短期</w:t>
                                      </w: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88" name="矩形 87"/>
                                <wps:cNvSpPr/>
                                <wps:spPr>
                                  <a:xfrm>
                                    <a:off x="8009" y="2457"/>
                                    <a:ext cx="1468" cy="637"/>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BACEF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补助</w:t>
                                      </w:r>
                                    </w:p>
                                  </w:txbxContent>
                                </wps:txbx>
                                <wps:bodyPr rtlCol="0" anchor="ctr"/>
                              </wps:wsp>
                            </wpg:grpSp>
                            <wpg:grpSp>
                              <wpg:cNvPr id="131" name="组合 88"/>
                              <wpg:cNvGrpSpPr/>
                              <wpg:grpSpPr>
                                <a:xfrm>
                                  <a:off x="4447" y="11358"/>
                                  <a:ext cx="7210" cy="844"/>
                                  <a:chOff x="4447" y="2457"/>
                                  <a:chExt cx="7210" cy="844"/>
                                </a:xfrm>
                              </wpg:grpSpPr>
                              <wps:wsp>
                                <wps:cNvPr id="90" name="圆角矩形 89"/>
                                <wps:cNvSpPr/>
                                <wps:spPr>
                                  <a:xfrm>
                                    <a:off x="4447" y="2632"/>
                                    <a:ext cx="3296" cy="64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3F62442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wps:txbx>
                                <wps:bodyPr rtlCol="0" anchor="ctr"/>
                              </wps:wsp>
                              <wps:wsp>
                                <wps:cNvPr id="91" name="直接箭头连接符 90"/>
                                <wps:cNvCnPr>
                                  <a:stCxn id="90" idx="3"/>
                                  <a:endCxn id="92" idx="1"/>
                                </wps:cNvCnPr>
                                <wps:spPr>
                                  <a:xfrm>
                                    <a:off x="7742" y="2943"/>
                                    <a:ext cx="1948"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圆角矩形 91"/>
                                <wps:cNvSpPr/>
                                <wps:spPr>
                                  <a:xfrm>
                                    <a:off x="9690" y="2604"/>
                                    <a:ext cx="1967" cy="697"/>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7BC6B1C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生活费等</w:t>
                                      </w:r>
                                    </w:p>
                                  </w:txbxContent>
                                </wps:txbx>
                                <wps:bodyPr rtlCol="0" anchor="ctr"/>
                              </wps:wsp>
                              <wps:wsp>
                                <wps:cNvPr id="93" name="矩形 92"/>
                                <wps:cNvSpPr/>
                                <wps:spPr>
                                  <a:xfrm>
                                    <a:off x="8009" y="245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AF60E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补贴</w:t>
                                      </w:r>
                                    </w:p>
                                  </w:txbxContent>
                                </wps:txbx>
                                <wps:bodyPr rtlCol="0" anchor="ctr"/>
                              </wps:wsp>
                            </wpg:grpSp>
                            <wpg:grpSp>
                              <wpg:cNvPr id="132" name="组合 93"/>
                              <wpg:cNvGrpSpPr/>
                              <wpg:grpSpPr>
                                <a:xfrm>
                                  <a:off x="4480" y="12393"/>
                                  <a:ext cx="7243" cy="1830"/>
                                  <a:chOff x="4480" y="2364"/>
                                  <a:chExt cx="7243" cy="1830"/>
                                </a:xfrm>
                              </wpg:grpSpPr>
                              <wps:wsp>
                                <wps:cNvPr id="95" name="圆角矩形 94"/>
                                <wps:cNvSpPr/>
                                <wps:spPr>
                                  <a:xfrm>
                                    <a:off x="4480" y="2934"/>
                                    <a:ext cx="3296" cy="729"/>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5E60161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wps:txbx>
                                <wps:bodyPr rtlCol="0" anchor="ctr"/>
                              </wps:wsp>
                              <wps:wsp>
                                <wps:cNvPr id="96" name="直接箭头连接符 95"/>
                                <wps:cNvCnPr>
                                  <a:stCxn id="95" idx="3"/>
                                  <a:endCxn id="97" idx="1"/>
                                </wps:cNvCnPr>
                                <wps:spPr>
                                  <a:xfrm flipV="1">
                                    <a:off x="7776" y="3280"/>
                                    <a:ext cx="1843" cy="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7" name="圆角矩形 96"/>
                                <wps:cNvSpPr/>
                                <wps:spPr>
                                  <a:xfrm>
                                    <a:off x="9610" y="2364"/>
                                    <a:ext cx="2113" cy="1830"/>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6F571F22">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exac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绿色通道</w:t>
                                      </w:r>
                                    </w:p>
                                    <w:p w14:paraId="32D2E862">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exac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校内资助</w:t>
                                      </w:r>
                                    </w:p>
                                    <w:p w14:paraId="6211B800">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exact"/>
                                        <w:ind w:left="0"/>
                                        <w:jc w:val="center"/>
                                        <w:textAlignment w:val="top"/>
                                        <w:rPr>
                                          <w:rFonts w:hint="eastAsia" w:asciiTheme="minorEastAsia" w:hAnsiTheme="minorEastAsia" w:eastAsiaTheme="minorEastAsia" w:cstheme="minorEastAsia"/>
                                          <w:color w:val="376092" w:themeColor="accent1" w:themeShade="BF"/>
                                          <w:kern w:val="24"/>
                                          <w:sz w:val="21"/>
                                          <w:szCs w:val="21"/>
                                          <w:lang w:val="en-US" w:eastAsia="zh-CN"/>
                                        </w:rPr>
                                      </w:pPr>
                                      <w:r>
                                        <w:rPr>
                                          <w:rFonts w:hint="eastAsia" w:asciiTheme="minorEastAsia" w:hAnsiTheme="minorEastAsia" w:eastAsiaTheme="minorEastAsia" w:cstheme="minorEastAsia"/>
                                          <w:color w:val="376092" w:themeColor="accent1" w:themeShade="BF"/>
                                          <w:kern w:val="24"/>
                                          <w:sz w:val="21"/>
                                          <w:szCs w:val="21"/>
                                          <w:lang w:val="en-US" w:eastAsia="zh-CN"/>
                                        </w:rPr>
                                        <w:t>地方政府资助</w:t>
                                      </w:r>
                                      <w:r>
                                        <w:rPr>
                                          <w:rFonts w:hint="eastAsia" w:asciiTheme="minorEastAsia" w:hAnsiTheme="minorEastAsia" w:eastAsiaTheme="minorEastAsia" w:cstheme="minorEastAsia"/>
                                          <w:color w:val="376092" w:themeColor="accent1" w:themeShade="BF"/>
                                          <w:kern w:val="24"/>
                                          <w:sz w:val="21"/>
                                          <w:szCs w:val="21"/>
                                        </w:rPr>
                                        <w:br w:type="textWrapping"/>
                                      </w:r>
                                      <w:r>
                                        <w:rPr>
                                          <w:rFonts w:hint="eastAsia" w:asciiTheme="minorEastAsia" w:hAnsiTheme="minorEastAsia" w:eastAsiaTheme="minorEastAsia" w:cstheme="minorEastAsia"/>
                                          <w:color w:val="376092" w:themeColor="accent1" w:themeShade="BF"/>
                                          <w:kern w:val="24"/>
                                          <w:sz w:val="21"/>
                                          <w:szCs w:val="21"/>
                                          <w:lang w:val="en-US" w:eastAsia="zh-CN"/>
                                        </w:rPr>
                                        <w:t>社会资助</w:t>
                                      </w:r>
                                    </w:p>
                                    <w:p w14:paraId="35492320">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p w14:paraId="776B9CE6">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p w14:paraId="747682EF">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p w14:paraId="2EDEF5FC">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p w14:paraId="4FFD40B6">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p w14:paraId="2F037480">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txbxContent>
                                </wps:txbx>
                                <wps:bodyPr rtlCol="0" anchor="ctr"/>
                              </wps:wsp>
                              <wps:wsp>
                                <wps:cNvPr id="98" name="矩形 97"/>
                                <wps:cNvSpPr/>
                                <wps:spPr>
                                  <a:xfrm>
                                    <a:off x="8009" y="254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EBF71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包括</w:t>
                                      </w:r>
                                    </w:p>
                                  </w:txbxContent>
                                </wps:txbx>
                                <wps:bodyPr rtlCol="0" anchor="ctr"/>
                              </wps:wsp>
                            </wpg:grpSp>
                          </wpg:grpSp>
                          <wps:wsp>
                            <wps:cNvPr id="142" name="直接连接符 135"/>
                            <wps:cNvCnPr>
                              <a:endCxn id="68" idx="3"/>
                            </wps:cNvCnPr>
                            <wps:spPr>
                              <a:xfrm flipH="1">
                                <a:off x="11519" y="24092"/>
                                <a:ext cx="332" cy="3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5" name="直接箭头连接符 155"/>
                            <wps:cNvCnPr/>
                            <wps:spPr>
                              <a:xfrm>
                                <a:off x="11821" y="23354"/>
                                <a:ext cx="129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7" name="直接箭头连接符 157"/>
                            <wps:cNvCnPr>
                              <a:endCxn id="58" idx="1"/>
                            </wps:cNvCnPr>
                            <wps:spPr>
                              <a:xfrm>
                                <a:off x="11806" y="22726"/>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8" name="直接连接符 135"/>
                            <wps:cNvCnPr>
                              <a:endCxn id="56" idx="3"/>
                            </wps:cNvCnPr>
                            <wps:spPr>
                              <a:xfrm flipH="1">
                                <a:off x="11519" y="22708"/>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 name="直接连接符 135"/>
                            <wps:cNvCnPr>
                              <a:endCxn id="56" idx="3"/>
                            </wps:cNvCnPr>
                            <wps:spPr>
                              <a:xfrm flipH="1" flipV="1">
                                <a:off x="11519" y="23034"/>
                                <a:ext cx="302" cy="3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0" name="直接箭头连接符 160"/>
                            <wps:cNvCnPr>
                              <a:endCxn id="70" idx="1"/>
                            </wps:cNvCnPr>
                            <wps:spPr>
                              <a:xfrm>
                                <a:off x="11821" y="24107"/>
                                <a:ext cx="13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1" name="直接箭头连接符 161"/>
                            <wps:cNvCnPr>
                              <a:endCxn id="73" idx="1"/>
                            </wps:cNvCnPr>
                            <wps:spPr>
                              <a:xfrm>
                                <a:off x="11806" y="24760"/>
                                <a:ext cx="132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2" name="直接连接符 135"/>
                            <wps:cNvCnPr/>
                            <wps:spPr>
                              <a:xfrm flipH="1" flipV="1">
                                <a:off x="11491" y="24462"/>
                                <a:ext cx="330" cy="3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3" name="直接箭头连接符 163"/>
                            <wps:cNvCnPr>
                              <a:endCxn id="79" idx="1"/>
                            </wps:cNvCnPr>
                            <wps:spPr>
                              <a:xfrm>
                                <a:off x="11821" y="25493"/>
                                <a:ext cx="1308"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直接箭头连接符 164"/>
                            <wps:cNvCnPr>
                              <a:endCxn id="82" idx="1"/>
                            </wps:cNvCnPr>
                            <wps:spPr>
                              <a:xfrm flipV="1">
                                <a:off x="11851" y="26175"/>
                                <a:ext cx="1278"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5" name="直接连接符 135"/>
                            <wps:cNvCnPr/>
                            <wps:spPr>
                              <a:xfrm flipH="1">
                                <a:off x="11521" y="25495"/>
                                <a:ext cx="305" cy="2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6" name="直接连接符 135"/>
                            <wps:cNvCnPr/>
                            <wps:spPr>
                              <a:xfrm flipH="1" flipV="1">
                                <a:off x="11521" y="25730"/>
                                <a:ext cx="330" cy="433"/>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 name="直接箭头连接符 1"/>
                        <wps:cNvCnPr>
                          <a:endCxn id="14" idx="1"/>
                        </wps:cNvCnPr>
                        <wps:spPr>
                          <a:xfrm>
                            <a:off x="10776" y="24276"/>
                            <a:ext cx="141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a:off x="10818" y="23700"/>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直接连接符 135"/>
                        <wps:cNvCnPr/>
                        <wps:spPr>
                          <a:xfrm flipH="1">
                            <a:off x="10531" y="23682"/>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接连接符 135"/>
                        <wps:cNvCnPr/>
                        <wps:spPr>
                          <a:xfrm flipH="1" flipV="1">
                            <a:off x="10531" y="24008"/>
                            <a:ext cx="257" cy="2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圆角矩形 47"/>
                        <wps:cNvSpPr/>
                        <wps:spPr>
                          <a:xfrm>
                            <a:off x="12188" y="24031"/>
                            <a:ext cx="1622" cy="499"/>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42A905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15" name="矩形 92"/>
                        <wps:cNvSpPr/>
                        <wps:spPr>
                          <a:xfrm>
                            <a:off x="10859" y="24237"/>
                            <a:ext cx="997" cy="454"/>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C9C7D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376092" w:themeColor="accent1" w:themeShade="BF"/>
                                  <w:kern w:val="24"/>
                                  <w:sz w:val="21"/>
                                  <w:szCs w:val="21"/>
                                  <w:lang w:val="en-US" w:eastAsia="zh-CN"/>
                                </w:rPr>
                              </w:pPr>
                              <w:r>
                                <w:rPr>
                                  <w:rFonts w:hint="eastAsia" w:cs="宋体"/>
                                  <w:color w:val="376092" w:themeColor="accent1" w:themeShade="BF"/>
                                  <w:kern w:val="24"/>
                                  <w:sz w:val="21"/>
                                  <w:szCs w:val="21"/>
                                  <w:lang w:val="en-US" w:eastAsia="zh-CN"/>
                                </w:rPr>
                                <w:t>弥补</w:t>
                              </w:r>
                            </w:p>
                          </w:txbxContent>
                        </wps:txbx>
                        <wps:bodyPr rtlCol="0" anchor="ctr"/>
                      </wps:wsp>
                    </wpg:wgp>
                  </a:graphicData>
                </a:graphic>
              </wp:anchor>
            </w:drawing>
          </mc:Choice>
          <mc:Fallback>
            <w:pict>
              <v:group id="_x0000_s1026" o:spid="_x0000_s1026" o:spt="203" style="position:absolute;left:0pt;margin-left:60.9pt;margin-top:280.95pt;height:528.5pt;width:301.05pt;mso-position-vertical-relative:page;mso-wrap-distance-bottom:0pt;mso-wrap-distance-top:0pt;z-index:251660288;mso-width-relative:page;mso-height-relative:page;" coordorigin="7847,21578" coordsize="6020,10570" o:gfxdata="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">
                <o:lock v:ext="edit" aspectratio="f"/>
                <v:group id="_x0000_s1026" o:spid="_x0000_s1026" o:spt="203" style="position:absolute;left:7847;top:21578;height:10570;width:6020;" coordorigin="8472,21590" coordsize="6020,1057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圆角矩形 50" o:spid="_x0000_s1026" o:spt="2" style="position:absolute;left:8481;top:27459;height:512;width:2723;v-text-anchor:middle;" fillcolor="#6096E6" filled="t" stroked="t" coordsize="21600,21600" arcsize="0.166666666666667" o:gfxdata="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66bLsAAADa&#10;AAAADwAAAAAAAAABACAAAAAiAAAAZHJzL2Rvd25yZXYueG1sUEsBAhQAFAAAAAgAh07iQDMvBZ47&#10;AAAAOQAAABAAAAAAAAAAAQAgAAAACgEAAGRycy9zaGFwZXhtbC54bWxQSwUGAAAAAAYABgBbAQAA&#10;tAMAAAAA&#10;">
                    <v:fill on="t" focussize="0,0"/>
                    <v:stroke weight="1.5pt" color="#FFFFFF [3201]" miterlimit="8" joinstyle="miter"/>
                    <v:imagedata o:title=""/>
                    <o:lock v:ext="edit" aspectratio="f"/>
                    <v:textbox>
                      <w:txbxContent>
                        <w:p w14:paraId="7AB27A7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v:textbox>
                  </v:roundrect>
                  <v:roundrect id="圆角矩形 5" o:spid="_x0000_s1026" o:spt="2" style="position:absolute;left:8481;top:27975;height:767;width:2723;v-text-anchor:middle;" fillcolor="#6096E6" filled="t" stroked="t" coordsize="21600,21600" arcsize="0.166666666666667" o:gfxdata="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6dP7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011BDCE6">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14:paraId="3C5DCCC8">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v:textbox>
                  </v:roundrect>
                  <v:group id="_x0000_s1026" o:spid="_x0000_s1026" o:spt="203" style="position:absolute;left:8472;top:21590;height:10570;width:6020;" coordorigin="8787,19320" coordsize="6020,10570"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group id="组合 98" o:spid="_x0000_s1026" o:spt="203" style="position:absolute;left:8787;top:19320;height:10570;width:6020;" coordorigin="4436,139" coordsize="7287,14084"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group id="组合 13" o:spid="_x0000_s1026" o:spt="203" style="position:absolute;left:4447;top:139;height:1131;width:7210;" coordorigin="4447,1414" coordsize="7210,1131"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roundrect id="圆角矩形 5" o:spid="_x0000_s1026" o:spt="2" style="position:absolute;left:4447;top:1414;height:1131;width:3297;v-text-anchor:middle;" fillcolor="#6096E6" filled="t" stroked="t" coordsize="21600,21600" arcsize="0.166666666666667" o:gfxdata="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W8b74A&#10;AADa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74062049">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w:t>
                                </w:r>
                              </w:p>
                              <w:p w14:paraId="232E0505">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国家励志奖学金</w:t>
                                </w:r>
                              </w:p>
                            </w:txbxContent>
                          </v:textbox>
                        </v:roundrect>
                        <v:shape id="直接箭头连接符 6" o:spid="_x0000_s1026" o:spt="32" type="#_x0000_t32" style="position:absolute;left:7744;top:1979;height:1;width:1946;" filled="f" stroked="t" coordsize="21600,21600" o:gfxdata="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OwSbsAAADa&#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roundrect id="圆角矩形 7" o:spid="_x0000_s1026" o:spt="2" style="position:absolute;left:9690;top:1429;height:1102;width:1967;v-text-anchor:middle;" fillcolor="#FFFFFF" filled="t" stroked="t" coordsize="21600,21600" arcsize="0.166666666666667" o:gfxdata="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U4G65AAAA2gAA&#10;AA8AAAAAAAAAAQAgAAAAIgAAAGRycy9kb3ducmV2LnhtbFBLAQIUABQAAAAIAIdO4kAzLwWeOwAA&#10;ADkAAAAQAAAAAAAAAAEAIAAAAAgBAABkcnMvc2hhcGV4bWwueG1sUEsFBgAAAAAGAAYAWwEAALID&#10;AAAAAA==&#10;">
                          <v:fill on="t" focussize="0,0"/>
                          <v:stroke weight="1pt" color="#58B6E5 [3205]" miterlimit="8" joinstyle="miter"/>
                          <v:imagedata o:title=""/>
                          <o:lock v:ext="edit" aspectratio="f"/>
                          <v:textbox>
                            <w:txbxContent>
                              <w:p w14:paraId="6169E768">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勤奋学习</w:t>
                                </w:r>
                              </w:p>
                              <w:p w14:paraId="5D7F6139">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积极进取</w:t>
                                </w:r>
                              </w:p>
                            </w:txbxContent>
                          </v:textbox>
                        </v:roundrect>
                        <v:rect id="矩形 11" o:spid="_x0000_s1026" o:spt="1" style="position:absolute;left:8009;top:1485;height:605;width:1468;v-text-anchor:middle;" filled="f" stroked="f" coordsize="21600,21600" o:gfxdata="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XyLugAAANs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14:paraId="465139E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激励</w:t>
                                </w:r>
                              </w:p>
                            </w:txbxContent>
                          </v:textbox>
                        </v:rect>
                      </v:group>
                      <v:group id="组合 44" o:spid="_x0000_s1026" o:spt="203" style="position:absolute;left:4447;top:1430;height:876;width:7239;" coordorigin="4447,1470" coordsize="7239,876"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roundrect id="圆角矩形 45" o:spid="_x0000_s1026" o:spt="2" style="position:absolute;left:4447;top:1553;height:793;width:3297;v-text-anchor:middle;" fillcolor="#6096E6" filled="t" stroked="t" coordsize="21600,21600" arcsize="0.166666666666667" o:gfxdata="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WI/N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131C583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v:textbox>
                        </v:roundrect>
                        <v:shape id="直接箭头连接符 46" o:spid="_x0000_s1026" o:spt="32" type="#_x0000_t32" style="position:absolute;left:7744;top:1950;height:9;width:1977;" filled="f" stroked="t" coordsize="21600,21600" o:gfxdata="UEsDBAoAAAAAAIdO4kAAAAAAAAAAAAAAAAAEAAAAZHJzL1BLAwQUAAAACACHTuJAAQVLL74AAADb&#10;AAAADwAAAGRycy9kb3ducmV2LnhtbEWPQWvCQBSE74X+h+UVequbhBJ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LL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roundrect id="圆角矩形 47" o:spid="_x0000_s1026" o:spt="2" style="position:absolute;left:9720;top:1626;height:665;width:1966;v-text-anchor:middle;" fillcolor="#FFFFFF" filled="t" stroked="t" coordsize="21600,21600" arcsize="0.166666666666667" o:gfxdata="UEsDBAoAAAAAAIdO4kAAAAAAAAAAAAAAAAAEAAAAZHJzL1BLAwQUAAAACACHTuJA3SmGkboAAADb&#10;AAAADwAAAGRycy9kb3ducmV2LnhtbEVPS2sCMRC+F/wPYYTealYp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KYaR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0E39442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48" o:spid="_x0000_s1026" o:spt="1" style="position:absolute;left:8024;top:1470;height:542;width:1468;v-text-anchor:middle;" filled="f" stroked="f" coordsize="21600,21600" o:gfxdata="UEsDBAoAAAAAAIdO4kAAAAAAAAAAAAAAAAAEAAAAZHJzL1BLAwQUAAAACACHTuJAgW7B570AAADb&#10;AAAADwAAAGRycy9kb3ducmV2LnhtbEWPQWvCQBSE74X+h+UVvNVNioi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bsHn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23B08D6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v:textbox>
                        </v:rect>
                      </v:group>
                      <v:group id="组合 49" o:spid="_x0000_s1026" o:spt="203" style="position:absolute;left:4436;top:2483;height:1237;width:7220;" coordorigin="4436,1451" coordsize="7220,1237"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roundrect id="圆角矩形 50" o:spid="_x0000_s1026" o:spt="2" style="position:absolute;left:4436;top:1958;height:730;width:3296;v-text-anchor:middle;" fillcolor="#6096E6" filled="t" stroked="t" coordsize="21600,21600" arcsize="0.166666666666667" o:gfxdata="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iBZ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781DD06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v:textbox>
                        </v:roundrect>
                        <v:roundrect id="圆角矩形 52" o:spid="_x0000_s1026" o:spt="2" style="position:absolute;left:9691;top:1510;height:665;width:1965;v-text-anchor:middle;" fillcolor="#FFFFFF" filled="t" stroked="t" coordsize="21600,21600" arcsize="0.166666666666667" o:gfxdata="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SCP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14:paraId="106D272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v:textbox>
                        </v:roundrect>
                        <v:rect id="矩形 53" o:spid="_x0000_s1026" o:spt="1" style="position:absolute;left:8008;top:1451;height:518;width:1468;v-text-anchor:middle;" filled="f" stroked="f" coordsize="21600,21600" o:gfxdata="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b4p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2F76FCB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v:textbox>
                        </v:rect>
                      </v:group>
                      <v:group id="组合 62" o:spid="_x0000_s1026" o:spt="203" style="position:absolute;left:4447;top:4179;height:1853;width:7209;" coordorigin="4357,4195" coordsize="7209,1853"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group id="组合 54" o:spid="_x0000_s1026" o:spt="203" style="position:absolute;left:4357;top:4195;height:1492;width:7209;" coordorigin="4447,1698" coordsize="7209,1492"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roundrect id="圆角矩形 55" o:spid="_x0000_s1026" o:spt="2" style="position:absolute;left:4447;top:2024;height:1166;width:3296;v-text-anchor:middle;" fillcolor="#6096E6" filled="t" stroked="t" coordsize="21600,21600" arcsize="0.166666666666667" o:gfxdata="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EZE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127AC0C2">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14:paraId="05BC2A94">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v:textbox>
                          </v:roundrect>
                          <v:roundrect id="圆角矩形 57" o:spid="_x0000_s1026" o:spt="2" style="position:absolute;left:9690;top:1878;height:666;width:1966;v-text-anchor:middle;" fillcolor="#FFFFFF" filled="t" stroked="t" coordsize="21600,21600" arcsize="0.166666666666667" o:gfxdata="UEsDBAoAAAAAAIdO4kAAAAAAAAAAAAAAAAAEAAAAZHJzL1BLAwQUAAAACACHTuJAWPAQTLoAAADb&#10;AAAADwAAAGRycy9kb3ducmV2LnhtbEVPS2sCMRC+F/wPYYTealah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8BBM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2C06F59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v:textbox>
                          </v:roundrect>
                          <v:rect id="矩形 58" o:spid="_x0000_s1026" o:spt="1" style="position:absolute;left:7936;top:1698;height:605;width:1541;v-text-anchor:middle;" filled="f" stroked="f" coordsize="21600,21600" o:gfxdata="UEsDBAoAAAAAAIdO4kAAAAAAAAAAAAAAAAAEAAAAZHJzL1BLAwQUAAAACACHTuJABLdXOr0AAADb&#10;AAAADwAAAGRycy9kb3ducmV2LnhtbEWPQWvCQBSE74X+h+UVvNVNCoq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1c6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1623178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 减免</w:t>
                                  </w:r>
                                </w:p>
                              </w:txbxContent>
                            </v:textbox>
                          </v:rect>
                        </v:group>
                        <v:roundrect id="圆角矩形 60" o:spid="_x0000_s1026" o:spt="2" style="position:absolute;left:9600;top:5241;height:666;width:1966;v-text-anchor:middle;" fillcolor="#FFFFFF" filled="t" stroked="t" coordsize="21600,21600" arcsize="0.166666666666667" o:gfxdata="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nNs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3F446A1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v:textbox>
                        </v:roundrect>
                        <v:rect id="矩形 61" o:spid="_x0000_s1026" o:spt="1" style="position:absolute;left:7919;top:5443;height:605;width:1468;v-text-anchor:middle;" filled="f" stroked="f" coordsize="21600,21600" o:gfxdata="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8P9r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63B4C26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v:textbox>
                        </v:rect>
                      </v:group>
                      <v:group id="组合 65" o:spid="_x0000_s1026" o:spt="203" style="position:absolute;left:4447;top:6030;height:1855;width:7209;" coordorigin="4357,4150" coordsize="7209,1855"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group id="组合 66" o:spid="_x0000_s1026" o:spt="203" style="position:absolute;left:4357;top:4150;height:1558;width:7209;" coordorigin="4447,1653" coordsize="7209,1558"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roundrect id="圆角矩形 67" o:spid="_x0000_s1026" o:spt="2" style="position:absolute;left:4447;top:2018;height:1193;width:3296;v-text-anchor:middle;" fillcolor="#6096E6" filled="t" stroked="t" coordsize="21600,21600" arcsize="0.166666666666667" o:gfxdata="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PuJEugAAANsA&#10;AAAPAAAAAAAAAAEAIAAAACIAAABkcnMvZG93bnJldi54bWxQSwECFAAUAAAACACHTuJAMy8FnjsA&#10;AAA5AAAAEAAAAAAAAAABACAAAAAJAQAAZHJzL3NoYXBleG1sLnhtbFBLBQYAAAAABgAGAFsBAACz&#10;AwAAAAA=&#10;">
                            <v:fill on="t" focussize="0,0"/>
                            <v:stroke weight="1.5pt" color="#FFFFFF [3201]" miterlimit="8" joinstyle="miter"/>
                            <v:imagedata o:title=""/>
                            <o:lock v:ext="edit" aspectratio="f"/>
                            <v:textbox>
                              <w:txbxContent>
                                <w:p w14:paraId="66957A47">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14:paraId="6FE7EFFD">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v:textbox>
                          </v:roundrect>
                          <v:roundrect id="圆角矩形 69" o:spid="_x0000_s1026" o:spt="2" style="position:absolute;left:9690;top:1808;height:666;width:1966;v-text-anchor:middle;" fillcolor="#FFFFFF" filled="t" stroked="t" coordsize="21600,21600" arcsize="0.166666666666667" o:gfxdata="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NAKrsAAADb&#10;AAAADwAAAAAAAAABACAAAAAiAAAAZHJzL2Rvd25yZXYueG1sUEsBAhQAFAAAAAgAh07iQDMvBZ47&#10;AAAAOQAAABAAAAAAAAAAAQAgAAAACgEAAGRycy9zaGFwZXhtbC54bWxQSwUGAAAAAAYABgBbAQAA&#10;tAMAAAAA&#10;">
                            <v:fill on="t" focussize="0,0"/>
                            <v:stroke weight="1pt" color="#58B6E5 [3205]" miterlimit="8" joinstyle="miter"/>
                            <v:imagedata o:title=""/>
                            <o:lock v:ext="edit" aspectratio="f"/>
                            <v:textbox>
                              <w:txbxContent>
                                <w:p w14:paraId="789FFEF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v:textbox>
                          </v:roundrect>
                          <v:rect id="矩形 70" o:spid="_x0000_s1026" o:spt="1" style="position:absolute;left:8009;top:1653;height:605;width:1468;v-text-anchor:middle;" filled="f" stroked="f" coordsize="21600,21600" o:gfxdata="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0B1y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14:paraId="09B7BB0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w:t>
                                  </w:r>
                                </w:p>
                              </w:txbxContent>
                            </v:textbox>
                          </v:rect>
                        </v:group>
                        <v:roundrect id="圆角矩形 72" o:spid="_x0000_s1026" o:spt="2" style="position:absolute;left:9600;top:5182;height:666;width:1966;v-text-anchor:middle;" fillcolor="#FFFFFF" filled="t" stroked="t" coordsize="21600,21600" arcsize="0.166666666666667" o:gfxdata="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d5d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71650C8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v:textbox>
                        </v:roundrect>
                        <v:rect id="矩形 73" o:spid="_x0000_s1026" o:spt="1" style="position:absolute;left:7919;top:5400;height:605;width:1468;v-text-anchor:middle;" filled="f" stroked="f" coordsize="21600,21600" o:gfxdata="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Okx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4A272A7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v:textbox>
                        </v:rect>
                      </v:group>
                      <v:group id="组合 74" o:spid="_x0000_s1026" o:spt="203" style="position:absolute;left:8009;top:7846;height:1931;width:3648;" coordorigin="7920,4070" coordsize="3648,1931"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group id="组合 75" o:spid="_x0000_s1026" o:spt="203" style="position:absolute;left:7920;top:4070;height:850;width:3648;" coordorigin="8010,1573" coordsize="3648,850"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roundrect id="圆角矩形 78" o:spid="_x0000_s1026" o:spt="2" style="position:absolute;left:9692;top:1757;height:666;width:1966;v-text-anchor:middle;" fillcolor="#FFFFFF" filled="t" stroked="t" coordsize="21600,21600" arcsize="0.166666666666667" o:gfxdata="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Cem3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7469F2F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v:textbox>
                          </v:roundrect>
                          <v:rect id="矩形 79" o:spid="_x0000_s1026" o:spt="1" style="position:absolute;left:8010;top:1573;height:605;width:1468;v-text-anchor:middle;" filled="f" stroked="f" coordsize="21600,21600" o:gfxdata="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t0uC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14:paraId="1E87C1F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免缴</w:t>
                                  </w:r>
                                </w:p>
                              </w:txbxContent>
                            </v:textbox>
                          </v:rect>
                        </v:group>
                        <v:roundrect id="圆角矩形 81" o:spid="_x0000_s1026" o:spt="2" style="position:absolute;left:9602;top:5164;height:666;width:1966;v-text-anchor:middle;" fillcolor="#FFFFFF" filled="t" stroked="t" coordsize="21600,21600" arcsize="0.166666666666667" o:gfxdata="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gL4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14:paraId="6FA5CFC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82" o:spid="_x0000_s1026" o:spt="1" style="position:absolute;left:7920;top:5396;height:605;width:1468;v-text-anchor:middle;" filled="f" stroked="f" coordsize="21600,21600" o:gfxdata="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TJe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14:paraId="1FD1669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补助</w:t>
                                </w:r>
                              </w:p>
                            </w:txbxContent>
                          </v:textbox>
                        </v:rect>
                      </v:group>
                      <v:group id="组合 83" o:spid="_x0000_s1026" o:spt="203" style="position:absolute;left:4447;top:9998;height:1170;width:7209;" coordorigin="4447,2401" coordsize="7209,1170"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roundrect id="圆角矩形 84" o:spid="_x0000_s1026" o:spt="2" style="position:absolute;left:4447;top:2418;height:1143;width:3296;v-text-anchor:middle;" fillcolor="#6096E6" filled="t" stroked="t" coordsize="21600,21600" arcsize="0.166666666666667" o:gfxdata="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M6sg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251E9551">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14:paraId="6A6625D0">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v:textbox>
                        </v:roundrect>
                        <v:shape id="直接箭头连接符 85" o:spid="_x0000_s1026" o:spt="32" type="#_x0000_t32" style="position:absolute;left:7743;top:2975;height:11;width:1948;" filled="f" stroked="t" coordsize="21600,21600" o:gfxdata="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wVC6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圆角矩形 86" o:spid="_x0000_s1026" o:spt="2" style="position:absolute;left:9690;top:2401;height:1170;width:1966;v-text-anchor:middle;" fillcolor="#FFFFFF" filled="t" stroked="t" coordsize="21600,21600" arcsize="0.166666666666667" o:gfxdata="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D6h5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05A4F4C5">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交通费</w:t>
                                </w:r>
                              </w:p>
                              <w:p w14:paraId="6D7C1C71">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lang w:val="en-US" w:eastAsia="zh-CN"/>
                                  </w:rPr>
                                  <w:t>短期</w:t>
                                </w: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87" o:spid="_x0000_s1026" o:spt="1" style="position:absolute;left:8009;top:2457;height:637;width:1468;v-text-anchor:middle;" filled="f" stroked="f" coordsize="21600,21600" o:gfxdata="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b3ua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14:paraId="56BACEF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补助</w:t>
                                </w:r>
                              </w:p>
                            </w:txbxContent>
                          </v:textbox>
                        </v:rect>
                      </v:group>
                      <v:group id="组合 88" o:spid="_x0000_s1026" o:spt="203" style="position:absolute;left:4447;top:11358;height:844;width:7210;" coordorigin="4447,2457" coordsize="7210,844"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roundrect id="圆角矩形 89" o:spid="_x0000_s1026" o:spt="2" style="position:absolute;left:4447;top:2632;height:641;width:3296;v-text-anchor:middle;" fillcolor="#6096E6" filled="t" stroked="t" coordsize="21600,21600" arcsize="0.166666666666667" o:gfxdata="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dnmW8AAAA&#10;2wAAAA8AAAAAAAAAAQAgAAAAIgAAAGRycy9kb3ducmV2LnhtbFBLAQIUABQAAAAIAIdO4kAzLwWe&#10;OwAAADkAAAAQAAAAAAAAAAEAIAAAAAsBAABkcnMvc2hhcGV4bWwueG1sUEsFBgAAAAAGAAYAWwEA&#10;ALUDAAAAAA==&#10;">
                          <v:fill on="t" focussize="0,0"/>
                          <v:stroke weight="1.5pt" color="#FFFFFF [3201]" miterlimit="8" joinstyle="miter"/>
                          <v:imagedata o:title=""/>
                          <o:lock v:ext="edit" aspectratio="f"/>
                          <v:textbox>
                            <w:txbxContent>
                              <w:p w14:paraId="3F62442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v:textbox>
                        </v:roundrect>
                        <v:shape id="直接箭头连接符 90" o:spid="_x0000_s1026" o:spt="32" type="#_x0000_t32" style="position:absolute;left:7742;top:2943;height:9;width:1948;" filled="f" stroked="t" coordsize="21600,21600" o:gfxdata="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FqH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roundrect id="圆角矩形 91" o:spid="_x0000_s1026" o:spt="2" style="position:absolute;left:9690;top:2604;height:697;width:1967;v-text-anchor:middle;" fillcolor="#FFFFFF" filled="t" stroked="t" coordsize="21600,21600" arcsize="0.166666666666667" o:gfxdata="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GdPL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14:paraId="7BC6B1C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生活费等</w:t>
                                </w:r>
                              </w:p>
                            </w:txbxContent>
                          </v:textbox>
                        </v:roundrect>
                        <v:rect id="矩形 92" o:spid="_x0000_s1026" o:spt="1" style="position:absolute;left:8009;top:2457;height:605;width:1468;v-text-anchor:middle;" filled="f" stroked="f" coordsize="21600,21600" o:gfxdata="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5tpK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63AF60E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补贴</w:t>
                                </w:r>
                              </w:p>
                            </w:txbxContent>
                          </v:textbox>
                        </v:rect>
                      </v:group>
                      <v:group id="组合 93" o:spid="_x0000_s1026" o:spt="203" style="position:absolute;left:4480;top:12393;height:1830;width:7243;" coordorigin="4480,2364" coordsize="7243,1830"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roundrect id="圆角矩形 94" o:spid="_x0000_s1026" o:spt="2" style="position:absolute;left:4480;top:2934;height:729;width:3296;v-text-anchor:middle;" fillcolor="#6096E6" filled="t" stroked="t" coordsize="21600,21600" arcsize="0.166666666666667" o:gfxdata="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39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5E60161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v:textbox>
                        </v:roundrect>
                        <v:shape id="直接箭头连接符 95" o:spid="_x0000_s1026" o:spt="32" type="#_x0000_t32" style="position:absolute;left:7776;top:3280;flip:y;height:19;width:1843;" filled="f" stroked="t" coordsize="21600,21600" o:gfxdata="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1Hob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roundrect id="圆角矩形 96" o:spid="_x0000_s1026" o:spt="2" style="position:absolute;left:9610;top:2364;height:1830;width:2113;v-text-anchor:middle;" fillcolor="#FFFFFF" filled="t" stroked="t" coordsize="21600,21600" arcsize="0.166666666666667" o:gfxdata="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1j6k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6F571F22">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exac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绿色通道</w:t>
                                </w:r>
                              </w:p>
                              <w:p w14:paraId="32D2E862">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exac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校内资助</w:t>
                                </w:r>
                              </w:p>
                              <w:p w14:paraId="6211B800">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exact"/>
                                  <w:ind w:left="0"/>
                                  <w:jc w:val="center"/>
                                  <w:textAlignment w:val="top"/>
                                  <w:rPr>
                                    <w:rFonts w:hint="eastAsia" w:asciiTheme="minorEastAsia" w:hAnsiTheme="minorEastAsia" w:eastAsiaTheme="minorEastAsia" w:cstheme="minorEastAsia"/>
                                    <w:color w:val="376092" w:themeColor="accent1" w:themeShade="BF"/>
                                    <w:kern w:val="24"/>
                                    <w:sz w:val="21"/>
                                    <w:szCs w:val="21"/>
                                    <w:lang w:val="en-US" w:eastAsia="zh-CN"/>
                                  </w:rPr>
                                </w:pPr>
                                <w:r>
                                  <w:rPr>
                                    <w:rFonts w:hint="eastAsia" w:asciiTheme="minorEastAsia" w:hAnsiTheme="minorEastAsia" w:eastAsiaTheme="minorEastAsia" w:cstheme="minorEastAsia"/>
                                    <w:color w:val="376092" w:themeColor="accent1" w:themeShade="BF"/>
                                    <w:kern w:val="24"/>
                                    <w:sz w:val="21"/>
                                    <w:szCs w:val="21"/>
                                    <w:lang w:val="en-US" w:eastAsia="zh-CN"/>
                                  </w:rPr>
                                  <w:t>地方政府资助</w:t>
                                </w:r>
                                <w:r>
                                  <w:rPr>
                                    <w:rFonts w:hint="eastAsia" w:asciiTheme="minorEastAsia" w:hAnsiTheme="minorEastAsia" w:eastAsiaTheme="minorEastAsia" w:cstheme="minorEastAsia"/>
                                    <w:color w:val="376092" w:themeColor="accent1" w:themeShade="BF"/>
                                    <w:kern w:val="24"/>
                                    <w:sz w:val="21"/>
                                    <w:szCs w:val="21"/>
                                  </w:rPr>
                                  <w:br w:type="textWrapping"/>
                                </w:r>
                                <w:r>
                                  <w:rPr>
                                    <w:rFonts w:hint="eastAsia" w:asciiTheme="minorEastAsia" w:hAnsiTheme="minorEastAsia" w:eastAsiaTheme="minorEastAsia" w:cstheme="minorEastAsia"/>
                                    <w:color w:val="376092" w:themeColor="accent1" w:themeShade="BF"/>
                                    <w:kern w:val="24"/>
                                    <w:sz w:val="21"/>
                                    <w:szCs w:val="21"/>
                                    <w:lang w:val="en-US" w:eastAsia="zh-CN"/>
                                  </w:rPr>
                                  <w:t>社会资助</w:t>
                                </w:r>
                              </w:p>
                              <w:p w14:paraId="35492320">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p w14:paraId="776B9CE6">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p w14:paraId="747682EF">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p w14:paraId="2EDEF5FC">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p w14:paraId="4FFD40B6">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p w14:paraId="2F037480">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p>
                            </w:txbxContent>
                          </v:textbox>
                        </v:roundrect>
                        <v:rect id="矩形 97" o:spid="_x0000_s1026" o:spt="1" style="position:absolute;left:8009;top:2547;height:605;width:1468;v-text-anchor:middle;" filled="f" stroked="f" coordsize="21600,21600" o:gfxdata="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JIO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14:paraId="66EBF71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包括</w:t>
                                </w:r>
                              </w:p>
                            </w:txbxContent>
                          </v:textbox>
                        </v:rect>
                      </v:group>
                    </v:group>
                    <v:line id="直接连接符 135" o:spid="_x0000_s1026" o:spt="20" style="position:absolute;left:11519;top:24092;flip:x;height:370;width:332;" filled="f" stroked="t" coordsize="21600,21600" o:gfxdata="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p8UB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shape id="_x0000_s1026" o:spid="_x0000_s1026" o:spt="32" type="#_x0000_t32" style="position:absolute;left:11821;top:23354;height:11;width:1292;" filled="f" stroked="t" coordsize="21600,21600" o:gfxdata="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PT4m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11806;top:22726;height:11;width:1322;" filled="f" stroked="t" coordsize="21600,21600" o:gfxdata="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0XRl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1519;top:22708;flip:x;height:326;width:287;" filled="f" stroked="t" coordsize="21600,21600" o:gfxdata="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WZDa/&#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直接连接符 135" o:spid="_x0000_s1026" o:spt="20" style="position:absolute;left:11519;top:23034;flip:x y;height:320;width:302;" filled="f" stroked="t" coordsize="21600,21600" o:gfxdata="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XOMW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shape id="_x0000_s1026" o:spid="_x0000_s1026" o:spt="32" type="#_x0000_t32" style="position:absolute;left:11821;top:24107;height:0;width:1307;" filled="f" stroked="t" coordsize="21600,21600" o:gfxdata="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QmrL4A&#10;AADc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11806;top:24760;height:5;width:1322;" filled="f" stroked="t" coordsize="21600,21600" o:gfxdata="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iDN7sAAADc&#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line id="直接连接符 135" o:spid="_x0000_s1026" o:spt="20" style="position:absolute;left:11491;top:24462;flip:x y;height:302;width:330;" filled="f" stroked="t" coordsize="21600,21600" o:gfxdata="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Uu9q5AAAA3AAA&#10;AA8AAAAAAAAAAQAgAAAAIgAAAGRycy9kb3ducmV2LnhtbFBLAQIUABQAAAAIAIdO4kAzLwWeOwAA&#10;ADkAAAAQAAAAAAAAAAEAIAAAAAgBAABkcnMvc2hhcGV4bWwueG1sUEsFBgAAAAAGAAYAWwEAALID&#10;AAAAAA==&#10;">
                      <v:fill on="f" focussize="0,0"/>
                      <v:stroke color="#4A7EBB [3204]" joinstyle="round"/>
                      <v:imagedata o:title=""/>
                      <o:lock v:ext="edit" aspectratio="f"/>
                    </v:line>
                    <v:shape id="_x0000_s1026" o:spid="_x0000_s1026" o:spt="32" type="#_x0000_t32" style="position:absolute;left:11821;top:25493;height:5;width:1308;" filled="f" stroked="t" coordsize="21600,21600" o:gfxdata="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GuNu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11851;top:26175;flip:y;height:1;width:1278;" filled="f" stroked="t" coordsize="21600,21600" o:gfxdata="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hJ1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1521;top:25495;flip:x;height:224;width:305;" filled="f" stroked="t" coordsize="21600,21600" o:gfxdata="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sBFb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直接连接符 135" o:spid="_x0000_s1026" o:spt="20" style="position:absolute;left:11521;top:25730;flip:x y;height:433;width:330;" filled="f" stroked="t" coordsize="21600,21600" o:gfxdata="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r73Z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group>
                </v:group>
                <v:shape id="_x0000_s1026" o:spid="_x0000_s1026" o:spt="32" type="#_x0000_t32" style="position:absolute;left:10776;top:24276;height:5;width:1412;" filled="f" stroked="t" coordsize="21600,21600" o:gfxdata="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lo2mugAAANo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32" type="#_x0000_t32" style="position:absolute;left:10818;top:23700;height:11;width:1322;" filled="f" stroked="t" coordsize="21600,21600" o:gfxdata="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YulvQAA&#10;ANo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0531;top:23682;flip:x;height:326;width:287;" filled="f" stroked="t" coordsize="21600,21600" o:gfxdata="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PdU5vQAA&#10;ANo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直接连接符 135" o:spid="_x0000_s1026" o:spt="20" style="position:absolute;left:10531;top:24008;flip:x y;height:268;width:257;" filled="f" stroked="t" coordsize="21600,21600" o:gfxdata="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I8ougAAANs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roundrect id="圆角矩形 47" o:spid="_x0000_s1026" o:spt="2" style="position:absolute;left:12188;top:24031;height:499;width:1622;v-text-anchor:middle;" fillcolor="#FFFFFF" filled="t" stroked="t" coordsize="21600,21600" arcsize="0.166666666666667" o:gfxdata="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16OJ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42A905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92" o:spid="_x0000_s1026" o:spt="1" style="position:absolute;left:10859;top:24237;height:454;width:997;v-text-anchor:middle;" filled="f" stroked="f" coordsize="21600,21600" o:gfxdata="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5Dk/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14:paraId="7EC9C7D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376092" w:themeColor="accent1" w:themeShade="BF"/>
                            <w:kern w:val="24"/>
                            <w:sz w:val="21"/>
                            <w:szCs w:val="21"/>
                            <w:lang w:val="en-US" w:eastAsia="zh-CN"/>
                          </w:rPr>
                        </w:pPr>
                        <w:r>
                          <w:rPr>
                            <w:rFonts w:hint="eastAsia" w:cs="宋体"/>
                            <w:color w:val="376092" w:themeColor="accent1" w:themeShade="BF"/>
                            <w:kern w:val="24"/>
                            <w:sz w:val="21"/>
                            <w:szCs w:val="21"/>
                            <w:lang w:val="en-US" w:eastAsia="zh-CN"/>
                          </w:rPr>
                          <w:t>弥补</w:t>
                        </w:r>
                      </w:p>
                    </w:txbxContent>
                  </v:textbox>
                </v:rect>
                <w10:wrap type="topAndBottom"/>
              </v:group>
            </w:pict>
          </mc:Fallback>
        </mc:AlternateContent>
      </w:r>
      <w:r>
        <w:rPr>
          <w:rFonts w:hint="eastAsia" w:ascii="黑体" w:hAnsi="黑体" w:eastAsia="黑体" w:cs="黑体"/>
          <w:b w:val="0"/>
          <w:bCs/>
          <w:color w:val="0000FF"/>
          <w:sz w:val="32"/>
          <w:szCs w:val="32"/>
          <w:lang w:val="en-US" w:eastAsia="zh-CN"/>
        </w:rPr>
        <w:t>高校学生资助政策体系</w:t>
      </w:r>
    </w:p>
    <w:p w14:paraId="3AE9770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eastAsia="仿宋"/>
          <w:b/>
          <w:sz w:val="32"/>
          <w:szCs w:val="32"/>
        </w:rPr>
        <w:sectPr>
          <w:headerReference r:id="rId3" w:type="default"/>
          <w:pgSz w:w="11906" w:h="16838"/>
          <w:pgMar w:top="1327" w:right="1800" w:bottom="1327" w:left="1800" w:header="851" w:footer="992" w:gutter="0"/>
          <w:cols w:space="720" w:num="1"/>
          <w:docGrid w:type="lines" w:linePitch="312" w:charSpace="0"/>
        </w:sectPr>
      </w:pPr>
    </w:p>
    <w:p w14:paraId="48A0A4F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1.</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国家奖学金</w:t>
      </w:r>
    </w:p>
    <w:p w14:paraId="6AFDF59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rPr>
        <w:t>奖励</w:t>
      </w:r>
      <w:r>
        <w:rPr>
          <w:rFonts w:hint="eastAsia" w:ascii="仿宋" w:hAnsi="仿宋" w:eastAsia="仿宋"/>
          <w:sz w:val="32"/>
          <w:szCs w:val="32"/>
          <w:lang w:val="en-US" w:eastAsia="zh-CN"/>
        </w:rPr>
        <w:t>纳入全国招生计划内的</w:t>
      </w:r>
      <w:r>
        <w:rPr>
          <w:rFonts w:hint="eastAsia" w:ascii="仿宋" w:hAnsi="仿宋" w:eastAsia="仿宋"/>
          <w:sz w:val="32"/>
          <w:szCs w:val="32"/>
          <w:lang w:eastAsia="zh-CN"/>
        </w:rPr>
        <w:t>特别优秀的全日制本专科（</w:t>
      </w:r>
      <w:r>
        <w:rPr>
          <w:rFonts w:hint="eastAsia" w:ascii="仿宋" w:hAnsi="仿宋" w:eastAsia="仿宋"/>
          <w:sz w:val="32"/>
          <w:szCs w:val="32"/>
          <w:lang w:val="en-US" w:eastAsia="zh-CN"/>
        </w:rPr>
        <w:t>含高职、第二学士学位</w:t>
      </w:r>
      <w:r>
        <w:rPr>
          <w:rFonts w:hint="eastAsia" w:ascii="仿宋" w:hAnsi="仿宋" w:eastAsia="仿宋"/>
          <w:sz w:val="32"/>
          <w:szCs w:val="32"/>
          <w:lang w:eastAsia="zh-CN"/>
        </w:rPr>
        <w:t>）</w:t>
      </w:r>
      <w:r>
        <w:rPr>
          <w:rFonts w:hint="eastAsia" w:ascii="仿宋" w:hAnsi="仿宋" w:eastAsia="仿宋"/>
          <w:sz w:val="32"/>
          <w:szCs w:val="32"/>
          <w:lang w:val="en-US" w:eastAsia="zh-CN"/>
        </w:rPr>
        <w:t>在校生</w:t>
      </w:r>
      <w:r>
        <w:rPr>
          <w:rFonts w:hint="eastAsia" w:ascii="仿宋" w:hAnsi="仿宋" w:eastAsia="仿宋"/>
          <w:sz w:val="32"/>
          <w:szCs w:val="32"/>
          <w:lang w:eastAsia="zh-CN"/>
        </w:rPr>
        <w:t>，每年奖励</w:t>
      </w:r>
      <w:r>
        <w:rPr>
          <w:rFonts w:hint="eastAsia" w:ascii="仿宋" w:hAnsi="仿宋" w:eastAsia="仿宋"/>
          <w:sz w:val="32"/>
          <w:szCs w:val="32"/>
          <w:lang w:val="en-US" w:eastAsia="zh-CN"/>
        </w:rPr>
        <w:t>12</w:t>
      </w:r>
      <w:r>
        <w:rPr>
          <w:rFonts w:hint="eastAsia" w:ascii="仿宋" w:hAnsi="仿宋" w:eastAsia="仿宋"/>
          <w:sz w:val="32"/>
          <w:szCs w:val="32"/>
        </w:rPr>
        <w:t>万名</w:t>
      </w:r>
      <w:r>
        <w:rPr>
          <w:rFonts w:hint="eastAsia" w:ascii="仿宋" w:hAnsi="仿宋" w:eastAsia="仿宋"/>
          <w:sz w:val="32"/>
          <w:szCs w:val="32"/>
          <w:lang w:eastAsia="zh-CN"/>
        </w:rPr>
        <w:t>，每生每年</w:t>
      </w:r>
      <w:r>
        <w:rPr>
          <w:rFonts w:hint="eastAsia" w:ascii="仿宋" w:hAnsi="仿宋" w:eastAsia="仿宋"/>
          <w:sz w:val="32"/>
          <w:szCs w:val="32"/>
          <w:lang w:val="en-US" w:eastAsia="zh-CN"/>
        </w:rPr>
        <w:t>10</w:t>
      </w:r>
      <w:r>
        <w:rPr>
          <w:rFonts w:hint="eastAsia" w:eastAsia="仿宋"/>
          <w:sz w:val="32"/>
          <w:szCs w:val="32"/>
        </w:rPr>
        <w:t>000元，</w:t>
      </w:r>
      <w:r>
        <w:rPr>
          <w:rFonts w:hint="eastAsia" w:ascii="仿宋" w:hAnsi="仿宋" w:eastAsia="仿宋"/>
          <w:sz w:val="32"/>
          <w:szCs w:val="32"/>
        </w:rPr>
        <w:t>颁发国家统一印制的荣誉证书。</w:t>
      </w:r>
    </w:p>
    <w:p w14:paraId="7E5E94B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2.</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国家励志奖学金</w:t>
      </w:r>
    </w:p>
    <w:p w14:paraId="09B43DA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rPr>
        <w:t>奖励</w:t>
      </w:r>
      <w:r>
        <w:rPr>
          <w:rFonts w:hint="eastAsia" w:ascii="仿宋" w:hAnsi="仿宋" w:eastAsia="仿宋"/>
          <w:sz w:val="32"/>
          <w:szCs w:val="32"/>
          <w:lang w:val="en-US" w:eastAsia="zh-CN"/>
        </w:rPr>
        <w:t>纳入全国招生计划内的</w:t>
      </w:r>
      <w:r>
        <w:rPr>
          <w:rFonts w:hint="eastAsia" w:ascii="仿宋" w:hAnsi="仿宋" w:eastAsia="仿宋"/>
          <w:sz w:val="32"/>
          <w:szCs w:val="32"/>
        </w:rPr>
        <w:t>品学兼优</w:t>
      </w:r>
      <w:r>
        <w:rPr>
          <w:rFonts w:hint="eastAsia" w:ascii="仿宋" w:hAnsi="仿宋" w:eastAsia="仿宋"/>
          <w:sz w:val="32"/>
          <w:szCs w:val="32"/>
          <w:lang w:eastAsia="zh-CN"/>
        </w:rPr>
        <w:t>的</w:t>
      </w:r>
      <w:r>
        <w:rPr>
          <w:rFonts w:hint="eastAsia" w:ascii="仿宋" w:hAnsi="仿宋" w:eastAsia="仿宋"/>
          <w:sz w:val="32"/>
          <w:szCs w:val="32"/>
        </w:rPr>
        <w:t>家庭经济困难</w:t>
      </w:r>
      <w:r>
        <w:rPr>
          <w:rFonts w:hint="eastAsia" w:ascii="仿宋" w:hAnsi="仿宋" w:eastAsia="仿宋"/>
          <w:sz w:val="32"/>
          <w:szCs w:val="32"/>
          <w:lang w:eastAsia="zh-CN"/>
        </w:rPr>
        <w:t>全日制本专科（</w:t>
      </w:r>
      <w:r>
        <w:rPr>
          <w:rFonts w:hint="eastAsia" w:ascii="仿宋" w:hAnsi="仿宋" w:eastAsia="仿宋"/>
          <w:sz w:val="32"/>
          <w:szCs w:val="32"/>
          <w:lang w:val="en-US" w:eastAsia="zh-CN"/>
        </w:rPr>
        <w:t>含高职、第二学士学位</w:t>
      </w:r>
      <w:r>
        <w:rPr>
          <w:rFonts w:hint="eastAsia" w:ascii="仿宋" w:hAnsi="仿宋" w:eastAsia="仿宋"/>
          <w:sz w:val="32"/>
          <w:szCs w:val="32"/>
          <w:lang w:eastAsia="zh-CN"/>
        </w:rPr>
        <w:t>）</w:t>
      </w:r>
      <w:r>
        <w:rPr>
          <w:rFonts w:hint="eastAsia" w:ascii="仿宋" w:hAnsi="仿宋" w:eastAsia="仿宋"/>
          <w:sz w:val="32"/>
          <w:szCs w:val="32"/>
          <w:lang w:val="en-US" w:eastAsia="zh-CN"/>
        </w:rPr>
        <w:t>在校生</w:t>
      </w:r>
      <w:r>
        <w:rPr>
          <w:rFonts w:hint="eastAsia" w:ascii="仿宋" w:hAnsi="仿宋" w:eastAsia="仿宋"/>
          <w:sz w:val="32"/>
          <w:szCs w:val="32"/>
        </w:rPr>
        <w:t>，每生每</w:t>
      </w:r>
      <w:r>
        <w:rPr>
          <w:rFonts w:hint="eastAsia" w:eastAsia="仿宋"/>
          <w:sz w:val="32"/>
          <w:szCs w:val="32"/>
        </w:rPr>
        <w:t>年</w:t>
      </w:r>
      <w:r>
        <w:rPr>
          <w:rFonts w:hint="eastAsia" w:eastAsia="仿宋"/>
          <w:sz w:val="32"/>
          <w:szCs w:val="32"/>
          <w:lang w:val="en-US" w:eastAsia="zh-CN"/>
        </w:rPr>
        <w:t>6000</w:t>
      </w:r>
      <w:r>
        <w:rPr>
          <w:rFonts w:hint="eastAsia" w:ascii="仿宋" w:hAnsi="仿宋" w:eastAsia="仿宋"/>
          <w:sz w:val="32"/>
          <w:szCs w:val="32"/>
        </w:rPr>
        <w:t>元。</w:t>
      </w:r>
    </w:p>
    <w:p w14:paraId="034F3F0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3.</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国家助学金</w:t>
      </w:r>
    </w:p>
    <w:p w14:paraId="283A3D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b/>
          <w:sz w:val="32"/>
          <w:szCs w:val="32"/>
          <w:lang w:val="en-US" w:eastAsia="zh-CN"/>
        </w:rPr>
      </w:pPr>
      <w:r>
        <w:rPr>
          <w:rFonts w:hint="eastAsia" w:ascii="仿宋" w:hAnsi="仿宋" w:eastAsia="仿宋"/>
          <w:sz w:val="32"/>
          <w:szCs w:val="32"/>
        </w:rPr>
        <w:t>资助</w:t>
      </w:r>
      <w:r>
        <w:rPr>
          <w:rFonts w:hint="eastAsia" w:ascii="仿宋" w:hAnsi="仿宋" w:eastAsia="仿宋"/>
          <w:sz w:val="32"/>
          <w:szCs w:val="32"/>
          <w:lang w:val="en-US" w:eastAsia="zh-CN"/>
        </w:rPr>
        <w:t>纳入全国招生计划内的</w:t>
      </w:r>
      <w:r>
        <w:rPr>
          <w:rFonts w:hint="eastAsia" w:ascii="仿宋" w:hAnsi="仿宋" w:eastAsia="仿宋"/>
          <w:sz w:val="32"/>
          <w:szCs w:val="32"/>
        </w:rPr>
        <w:t>家庭经济困难</w:t>
      </w:r>
      <w:r>
        <w:rPr>
          <w:rFonts w:hint="eastAsia" w:ascii="仿宋" w:hAnsi="仿宋" w:eastAsia="仿宋"/>
          <w:sz w:val="32"/>
          <w:szCs w:val="32"/>
          <w:lang w:eastAsia="zh-CN"/>
        </w:rPr>
        <w:t>全日制本专科</w:t>
      </w:r>
      <w:r>
        <w:rPr>
          <w:rFonts w:hint="eastAsia" w:ascii="仿宋" w:hAnsi="仿宋" w:eastAsia="仿宋"/>
          <w:sz w:val="32"/>
          <w:szCs w:val="32"/>
          <w:lang w:val="en-US" w:eastAsia="zh-CN"/>
        </w:rPr>
        <w:t>生</w:t>
      </w:r>
      <w:r>
        <w:rPr>
          <w:rFonts w:ascii="仿宋" w:hAnsi="仿宋" w:eastAsia="仿宋"/>
          <w:sz w:val="32"/>
          <w:szCs w:val="32"/>
        </w:rPr>
        <w:t>（</w:t>
      </w:r>
      <w:r>
        <w:rPr>
          <w:rFonts w:hint="eastAsia" w:ascii="仿宋" w:hAnsi="仿宋" w:eastAsia="仿宋"/>
          <w:sz w:val="32"/>
          <w:szCs w:val="32"/>
        </w:rPr>
        <w:t>含</w:t>
      </w:r>
      <w:r>
        <w:rPr>
          <w:rFonts w:ascii="仿宋" w:hAnsi="仿宋" w:eastAsia="仿宋"/>
          <w:sz w:val="32"/>
          <w:szCs w:val="32"/>
        </w:rPr>
        <w:t>预科</w:t>
      </w:r>
      <w:r>
        <w:rPr>
          <w:rFonts w:hint="eastAsia" w:ascii="仿宋" w:hAnsi="仿宋" w:eastAsia="仿宋"/>
          <w:sz w:val="32"/>
          <w:szCs w:val="32"/>
          <w:lang w:eastAsia="zh-CN"/>
        </w:rPr>
        <w:t>、</w:t>
      </w:r>
      <w:r>
        <w:rPr>
          <w:rFonts w:hint="eastAsia" w:ascii="仿宋" w:hAnsi="仿宋" w:eastAsia="仿宋"/>
          <w:sz w:val="32"/>
          <w:szCs w:val="32"/>
          <w:lang w:val="en-US" w:eastAsia="zh-CN"/>
        </w:rPr>
        <w:t>高职、第二学士学位学生，不含退役士兵学生</w:t>
      </w:r>
      <w:r>
        <w:rPr>
          <w:rFonts w:ascii="仿宋" w:hAnsi="仿宋" w:eastAsia="仿宋"/>
          <w:sz w:val="32"/>
          <w:szCs w:val="32"/>
        </w:rPr>
        <w:t>）</w:t>
      </w:r>
      <w:r>
        <w:rPr>
          <w:rFonts w:hint="eastAsia" w:ascii="仿宋" w:hAnsi="仿宋" w:eastAsia="仿宋"/>
          <w:sz w:val="32"/>
          <w:szCs w:val="32"/>
        </w:rPr>
        <w:t>，平均资助标准为每生每</w:t>
      </w:r>
      <w:r>
        <w:rPr>
          <w:rFonts w:hint="eastAsia" w:eastAsia="仿宋"/>
          <w:sz w:val="32"/>
          <w:szCs w:val="32"/>
        </w:rPr>
        <w:t>年3</w:t>
      </w:r>
      <w:r>
        <w:rPr>
          <w:rFonts w:hint="eastAsia" w:eastAsia="仿宋"/>
          <w:sz w:val="32"/>
          <w:szCs w:val="32"/>
          <w:lang w:val="en-US" w:eastAsia="zh-CN"/>
        </w:rPr>
        <w:t>7</w:t>
      </w:r>
      <w:r>
        <w:rPr>
          <w:rFonts w:hint="eastAsia" w:eastAsia="仿宋"/>
          <w:sz w:val="32"/>
          <w:szCs w:val="32"/>
        </w:rPr>
        <w:t>00元</w:t>
      </w:r>
      <w:r>
        <w:rPr>
          <w:rFonts w:hint="eastAsia" w:eastAsia="仿宋"/>
          <w:sz w:val="32"/>
          <w:szCs w:val="32"/>
          <w:lang w:eastAsia="zh-CN"/>
        </w:rPr>
        <w:t>，</w:t>
      </w:r>
      <w:r>
        <w:rPr>
          <w:rFonts w:hint="eastAsia" w:eastAsia="仿宋"/>
          <w:sz w:val="32"/>
          <w:szCs w:val="32"/>
          <w:lang w:val="en-US" w:eastAsia="zh-CN"/>
        </w:rPr>
        <w:t>具体标准由高校在每生每年2500—5000元范围内自主确定，可以分为2—3档</w:t>
      </w:r>
      <w:r>
        <w:rPr>
          <w:rFonts w:hint="eastAsia" w:eastAsia="仿宋"/>
          <w:sz w:val="32"/>
          <w:szCs w:val="32"/>
        </w:rPr>
        <w:t>。</w:t>
      </w:r>
      <w:r>
        <w:rPr>
          <w:rFonts w:hint="eastAsia" w:eastAsia="仿宋"/>
          <w:sz w:val="32"/>
          <w:szCs w:val="32"/>
          <w:lang w:val="en-US" w:eastAsia="zh-CN"/>
        </w:rPr>
        <w:t>全日制在校退役士兵学生全部享受本专科生国家助学金，资助标准为每生每年3700元。</w:t>
      </w:r>
    </w:p>
    <w:p w14:paraId="108363B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4.</w:t>
      </w:r>
      <w:r>
        <w:rPr>
          <w:rFonts w:hint="eastAsia" w:ascii="仿宋" w:hAnsi="仿宋" w:eastAsia="仿宋"/>
          <w:b/>
          <w:sz w:val="32"/>
          <w:szCs w:val="32"/>
        </w:rPr>
        <w:t xml:space="preserve"> 国家助学贷款</w:t>
      </w:r>
    </w:p>
    <w:p w14:paraId="45206DB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b/>
          <w:sz w:val="32"/>
          <w:szCs w:val="32"/>
          <w:lang w:val="en-US" w:eastAsia="zh-CN"/>
        </w:rPr>
      </w:pPr>
      <w:r>
        <w:rPr>
          <w:rFonts w:hint="eastAsia" w:ascii="仿宋" w:hAnsi="仿宋" w:eastAsia="仿宋"/>
          <w:sz w:val="32"/>
          <w:szCs w:val="32"/>
          <w:lang w:val="en-US" w:eastAsia="zh-CN"/>
        </w:rPr>
        <w:t>国家助学贷款是由政府主导，金融机构向高校家庭经济困难学生提供的信用贷款</w:t>
      </w:r>
      <w:r>
        <w:rPr>
          <w:rFonts w:hint="eastAsia" w:ascii="仿宋" w:hAnsi="仿宋" w:eastAsia="仿宋"/>
          <w:sz w:val="32"/>
          <w:szCs w:val="32"/>
        </w:rPr>
        <w:t>，</w:t>
      </w:r>
      <w:r>
        <w:rPr>
          <w:rFonts w:hint="eastAsia" w:ascii="仿宋" w:hAnsi="仿宋" w:eastAsia="仿宋"/>
          <w:sz w:val="32"/>
          <w:szCs w:val="32"/>
          <w:lang w:val="en-US" w:eastAsia="zh-CN"/>
        </w:rPr>
        <w:t>优先用于支付在校期间</w:t>
      </w:r>
      <w:r>
        <w:rPr>
          <w:rFonts w:ascii="仿宋" w:hAnsi="仿宋" w:eastAsia="仿宋"/>
          <w:sz w:val="32"/>
          <w:szCs w:val="32"/>
        </w:rPr>
        <w:t>学</w:t>
      </w:r>
      <w:r>
        <w:rPr>
          <w:rFonts w:hint="eastAsia" w:ascii="仿宋" w:hAnsi="仿宋" w:eastAsia="仿宋"/>
          <w:sz w:val="32"/>
          <w:szCs w:val="32"/>
        </w:rPr>
        <w:t>费和</w:t>
      </w:r>
      <w:r>
        <w:rPr>
          <w:rFonts w:ascii="仿宋" w:hAnsi="仿宋" w:eastAsia="仿宋"/>
          <w:sz w:val="32"/>
          <w:szCs w:val="32"/>
        </w:rPr>
        <w:t>住宿费</w:t>
      </w:r>
      <w:r>
        <w:rPr>
          <w:rFonts w:hint="eastAsia" w:ascii="仿宋" w:hAnsi="仿宋" w:eastAsia="仿宋"/>
          <w:sz w:val="32"/>
          <w:szCs w:val="32"/>
        </w:rPr>
        <w:t>，</w:t>
      </w:r>
      <w:r>
        <w:rPr>
          <w:rFonts w:hint="eastAsia" w:ascii="仿宋" w:hAnsi="仿宋" w:eastAsia="仿宋"/>
          <w:sz w:val="32"/>
          <w:szCs w:val="32"/>
          <w:lang w:val="en-US" w:eastAsia="zh-CN"/>
        </w:rPr>
        <w:t>超出部分可用于弥补日常生活费，</w:t>
      </w:r>
      <w:r>
        <w:rPr>
          <w:rFonts w:hint="eastAsia" w:ascii="仿宋" w:hAnsi="仿宋" w:eastAsia="仿宋"/>
          <w:sz w:val="32"/>
          <w:szCs w:val="32"/>
        </w:rPr>
        <w:t>每</w:t>
      </w:r>
      <w:r>
        <w:rPr>
          <w:rFonts w:ascii="仿宋" w:hAnsi="仿宋" w:eastAsia="仿宋"/>
          <w:sz w:val="32"/>
          <w:szCs w:val="32"/>
        </w:rPr>
        <w:t>人每年最高不超过</w:t>
      </w:r>
      <w:r>
        <w:rPr>
          <w:rFonts w:hint="eastAsia" w:ascii="仿宋" w:hAnsi="仿宋" w:eastAsia="仿宋"/>
          <w:sz w:val="32"/>
          <w:szCs w:val="32"/>
          <w:lang w:val="en-US" w:eastAsia="zh-CN"/>
        </w:rPr>
        <w:t>20</w:t>
      </w:r>
      <w:r>
        <w:rPr>
          <w:rFonts w:hint="eastAsia" w:eastAsia="仿宋"/>
          <w:sz w:val="32"/>
          <w:szCs w:val="32"/>
          <w:lang w:val="en-US" w:eastAsia="zh-CN"/>
        </w:rPr>
        <w:t>000</w:t>
      </w:r>
      <w:r>
        <w:rPr>
          <w:rFonts w:hint="eastAsia" w:ascii="仿宋" w:hAnsi="仿宋" w:eastAsia="仿宋"/>
          <w:sz w:val="32"/>
          <w:szCs w:val="32"/>
        </w:rPr>
        <w:t>元，在</w:t>
      </w:r>
      <w:r>
        <w:rPr>
          <w:rFonts w:ascii="仿宋" w:hAnsi="仿宋" w:eastAsia="仿宋"/>
          <w:sz w:val="32"/>
          <w:szCs w:val="32"/>
        </w:rPr>
        <w:t>校期间利息</w:t>
      </w:r>
      <w:r>
        <w:rPr>
          <w:rFonts w:hint="eastAsia" w:ascii="仿宋" w:hAnsi="仿宋" w:eastAsia="仿宋"/>
          <w:sz w:val="32"/>
          <w:szCs w:val="32"/>
        </w:rPr>
        <w:t>由</w:t>
      </w:r>
      <w:r>
        <w:rPr>
          <w:rFonts w:ascii="仿宋" w:hAnsi="仿宋" w:eastAsia="仿宋"/>
          <w:sz w:val="32"/>
          <w:szCs w:val="32"/>
        </w:rPr>
        <w:t>国家承担</w:t>
      </w:r>
      <w:r>
        <w:rPr>
          <w:rFonts w:hint="eastAsia" w:ascii="仿宋" w:hAnsi="仿宋" w:eastAsia="仿宋"/>
          <w:sz w:val="32"/>
          <w:szCs w:val="32"/>
        </w:rPr>
        <w:t>。</w:t>
      </w:r>
      <w:r>
        <w:rPr>
          <w:rFonts w:hint="eastAsia" w:ascii="仿宋" w:hAnsi="仿宋" w:eastAsia="仿宋"/>
          <w:sz w:val="32"/>
          <w:szCs w:val="32"/>
          <w:lang w:val="en-US" w:eastAsia="zh-CN"/>
        </w:rPr>
        <w:t>助学贷款期限为学制加</w:t>
      </w:r>
      <w:r>
        <w:rPr>
          <w:rFonts w:hint="eastAsia" w:eastAsia="仿宋"/>
          <w:sz w:val="32"/>
          <w:szCs w:val="32"/>
          <w:lang w:val="en-US" w:eastAsia="zh-CN"/>
        </w:rPr>
        <w:t>15</w:t>
      </w:r>
      <w:r>
        <w:rPr>
          <w:rFonts w:hint="eastAsia" w:ascii="仿宋" w:hAnsi="仿宋" w:eastAsia="仿宋"/>
          <w:sz w:val="32"/>
          <w:szCs w:val="32"/>
          <w:lang w:val="en-US" w:eastAsia="zh-CN"/>
        </w:rPr>
        <w:t>年，最长不超过</w:t>
      </w:r>
      <w:r>
        <w:rPr>
          <w:rFonts w:hint="eastAsia" w:eastAsia="仿宋"/>
          <w:sz w:val="32"/>
          <w:szCs w:val="32"/>
          <w:lang w:val="en-US" w:eastAsia="zh-CN"/>
        </w:rPr>
        <w:t>22</w:t>
      </w:r>
      <w:r>
        <w:rPr>
          <w:rFonts w:hint="eastAsia" w:ascii="仿宋" w:hAnsi="仿宋" w:eastAsia="仿宋"/>
          <w:sz w:val="32"/>
          <w:szCs w:val="32"/>
          <w:lang w:val="en-US" w:eastAsia="zh-CN"/>
        </w:rPr>
        <w:t>年。</w:t>
      </w:r>
      <w:r>
        <w:rPr>
          <w:rFonts w:hint="eastAsia" w:ascii="仿宋" w:hAnsi="仿宋" w:eastAsia="仿宋"/>
          <w:sz w:val="32"/>
          <w:szCs w:val="32"/>
        </w:rPr>
        <w:t>助学贷款</w:t>
      </w:r>
      <w:r>
        <w:rPr>
          <w:rFonts w:hint="eastAsia" w:ascii="仿宋" w:hAnsi="仿宋" w:eastAsia="仿宋"/>
          <w:sz w:val="32"/>
          <w:szCs w:val="32"/>
          <w:lang w:val="en-US" w:eastAsia="zh-CN"/>
        </w:rPr>
        <w:t>利率按照同期同档次贷款市场报价利率（</w:t>
      </w:r>
      <w:r>
        <w:rPr>
          <w:rFonts w:hint="eastAsia" w:eastAsia="仿宋"/>
          <w:sz w:val="32"/>
          <w:szCs w:val="32"/>
          <w:lang w:val="en-US" w:eastAsia="zh-CN"/>
        </w:rPr>
        <w:t>LPR</w:t>
      </w:r>
      <w:r>
        <w:rPr>
          <w:rFonts w:hint="eastAsia" w:ascii="仿宋" w:hAnsi="仿宋" w:eastAsia="仿宋"/>
          <w:sz w:val="32"/>
          <w:szCs w:val="32"/>
          <w:lang w:val="en-US" w:eastAsia="zh-CN"/>
        </w:rPr>
        <w:t>）减</w:t>
      </w:r>
      <w:r>
        <w:rPr>
          <w:rFonts w:hint="eastAsia" w:eastAsia="仿宋"/>
          <w:sz w:val="32"/>
          <w:szCs w:val="32"/>
          <w:lang w:val="en-US" w:eastAsia="zh-CN"/>
        </w:rPr>
        <w:t>70</w:t>
      </w:r>
      <w:r>
        <w:rPr>
          <w:rFonts w:hint="eastAsia" w:ascii="仿宋" w:hAnsi="仿宋" w:eastAsia="仿宋"/>
          <w:sz w:val="32"/>
          <w:szCs w:val="32"/>
          <w:lang w:val="en-US" w:eastAsia="zh-CN"/>
        </w:rPr>
        <w:t>个基点执行。</w:t>
      </w:r>
      <w:r>
        <w:rPr>
          <w:rFonts w:hint="eastAsia" w:ascii="仿宋" w:hAnsi="仿宋" w:eastAsia="仿宋"/>
          <w:sz w:val="32"/>
          <w:szCs w:val="32"/>
        </w:rPr>
        <w:t>国</w:t>
      </w:r>
      <w:r>
        <w:rPr>
          <w:rFonts w:ascii="仿宋" w:hAnsi="仿宋" w:eastAsia="仿宋"/>
          <w:sz w:val="32"/>
          <w:szCs w:val="32"/>
        </w:rPr>
        <w:t>家助学贷款分为生源地信用助学贷款和校</w:t>
      </w:r>
      <w:r>
        <w:rPr>
          <w:rFonts w:hint="eastAsia" w:ascii="仿宋" w:hAnsi="仿宋" w:eastAsia="仿宋"/>
          <w:sz w:val="32"/>
          <w:szCs w:val="32"/>
        </w:rPr>
        <w:t>园</w:t>
      </w:r>
      <w:r>
        <w:rPr>
          <w:rFonts w:ascii="仿宋" w:hAnsi="仿宋" w:eastAsia="仿宋"/>
          <w:sz w:val="32"/>
          <w:szCs w:val="32"/>
        </w:rPr>
        <w:t>地国家助学贷款</w:t>
      </w:r>
      <w:r>
        <w:rPr>
          <w:rFonts w:hint="eastAsia" w:ascii="仿宋" w:hAnsi="仿宋" w:eastAsia="仿宋"/>
          <w:sz w:val="32"/>
          <w:szCs w:val="32"/>
        </w:rPr>
        <w:t>，</w:t>
      </w:r>
      <w:r>
        <w:rPr>
          <w:rFonts w:hint="eastAsia" w:ascii="仿宋" w:hAnsi="仿宋" w:eastAsia="仿宋"/>
          <w:sz w:val="32"/>
          <w:szCs w:val="32"/>
          <w:lang w:eastAsia="zh-CN"/>
        </w:rPr>
        <w:t>有贷款需求的</w:t>
      </w:r>
      <w:r>
        <w:rPr>
          <w:rFonts w:ascii="仿宋" w:hAnsi="仿宋" w:eastAsia="仿宋"/>
          <w:sz w:val="32"/>
          <w:szCs w:val="32"/>
        </w:rPr>
        <w:t>学生可向户籍所在县</w:t>
      </w:r>
      <w:r>
        <w:rPr>
          <w:rFonts w:hint="eastAsia" w:ascii="仿宋" w:hAnsi="仿宋" w:eastAsia="仿宋"/>
          <w:sz w:val="32"/>
          <w:szCs w:val="32"/>
        </w:rPr>
        <w:t>（市、区</w:t>
      </w:r>
      <w:r>
        <w:rPr>
          <w:rFonts w:hint="eastAsia" w:ascii="仿宋" w:hAnsi="仿宋" w:eastAsia="仿宋"/>
          <w:sz w:val="32"/>
          <w:szCs w:val="32"/>
          <w:lang w:eastAsia="zh-CN"/>
        </w:rPr>
        <w:t>、</w:t>
      </w:r>
      <w:r>
        <w:rPr>
          <w:rFonts w:hint="eastAsia" w:ascii="仿宋" w:hAnsi="仿宋" w:eastAsia="仿宋"/>
          <w:sz w:val="32"/>
          <w:szCs w:val="32"/>
          <w:lang w:val="en-US" w:eastAsia="zh-CN"/>
        </w:rPr>
        <w:t>旗</w:t>
      </w:r>
      <w:r>
        <w:rPr>
          <w:rFonts w:hint="eastAsia" w:ascii="仿宋" w:hAnsi="仿宋" w:eastAsia="仿宋"/>
          <w:sz w:val="32"/>
          <w:szCs w:val="32"/>
        </w:rPr>
        <w:t>）的</w:t>
      </w:r>
      <w:r>
        <w:rPr>
          <w:rFonts w:ascii="仿宋" w:hAnsi="仿宋" w:eastAsia="仿宋"/>
          <w:sz w:val="32"/>
          <w:szCs w:val="32"/>
        </w:rPr>
        <w:t>学生资助管理</w:t>
      </w:r>
      <w:r>
        <w:rPr>
          <w:rFonts w:hint="eastAsia" w:ascii="仿宋" w:hAnsi="仿宋" w:eastAsia="仿宋"/>
          <w:sz w:val="32"/>
          <w:szCs w:val="32"/>
          <w:lang w:val="en-US" w:eastAsia="zh-CN"/>
        </w:rPr>
        <w:t>部门</w:t>
      </w:r>
      <w:r>
        <w:rPr>
          <w:rFonts w:hint="eastAsia" w:ascii="仿宋" w:hAnsi="仿宋" w:eastAsia="仿宋"/>
          <w:sz w:val="32"/>
          <w:szCs w:val="32"/>
        </w:rPr>
        <w:t>咨询</w:t>
      </w:r>
      <w:r>
        <w:rPr>
          <w:rFonts w:ascii="仿宋" w:hAnsi="仿宋" w:eastAsia="仿宋"/>
          <w:sz w:val="32"/>
          <w:szCs w:val="32"/>
        </w:rPr>
        <w:t>办理生源地信用助学贷款</w:t>
      </w:r>
      <w:r>
        <w:rPr>
          <w:rFonts w:hint="eastAsia" w:ascii="仿宋" w:hAnsi="仿宋" w:eastAsia="仿宋"/>
          <w:sz w:val="32"/>
          <w:szCs w:val="32"/>
        </w:rPr>
        <w:t>，或</w:t>
      </w:r>
      <w:r>
        <w:rPr>
          <w:rFonts w:ascii="仿宋" w:hAnsi="仿宋" w:eastAsia="仿宋"/>
          <w:sz w:val="32"/>
          <w:szCs w:val="32"/>
        </w:rPr>
        <w:t>向</w:t>
      </w:r>
      <w:r>
        <w:rPr>
          <w:rFonts w:hint="eastAsia" w:ascii="仿宋" w:hAnsi="仿宋" w:eastAsia="仿宋"/>
          <w:sz w:val="32"/>
          <w:szCs w:val="32"/>
          <w:lang w:val="en-US" w:eastAsia="zh-CN"/>
        </w:rPr>
        <w:t>就读</w:t>
      </w:r>
      <w:r>
        <w:rPr>
          <w:rFonts w:ascii="仿宋" w:hAnsi="仿宋" w:eastAsia="仿宋"/>
          <w:sz w:val="32"/>
          <w:szCs w:val="32"/>
        </w:rPr>
        <w:t>高校学</w:t>
      </w:r>
      <w:r>
        <w:rPr>
          <w:rFonts w:hint="eastAsia" w:ascii="仿宋" w:hAnsi="仿宋" w:eastAsia="仿宋"/>
          <w:sz w:val="32"/>
          <w:szCs w:val="32"/>
        </w:rPr>
        <w:t>生</w:t>
      </w:r>
      <w:r>
        <w:rPr>
          <w:rFonts w:ascii="仿宋" w:hAnsi="仿宋" w:eastAsia="仿宋"/>
          <w:sz w:val="32"/>
          <w:szCs w:val="32"/>
        </w:rPr>
        <w:t>资助</w:t>
      </w:r>
      <w:r>
        <w:rPr>
          <w:rFonts w:hint="eastAsia" w:ascii="仿宋" w:hAnsi="仿宋" w:eastAsia="仿宋"/>
          <w:sz w:val="32"/>
          <w:szCs w:val="32"/>
          <w:lang w:val="en-US" w:eastAsia="zh-CN"/>
        </w:rPr>
        <w:t>管理</w:t>
      </w:r>
      <w:r>
        <w:rPr>
          <w:rFonts w:ascii="仿宋" w:hAnsi="仿宋" w:eastAsia="仿宋"/>
          <w:sz w:val="32"/>
          <w:szCs w:val="32"/>
        </w:rPr>
        <w:t>部门咨询办理校园地国家助学贷款</w:t>
      </w:r>
      <w:r>
        <w:rPr>
          <w:rFonts w:hint="eastAsia" w:ascii="仿宋" w:hAnsi="仿宋" w:eastAsia="仿宋"/>
          <w:sz w:val="32"/>
          <w:szCs w:val="32"/>
        </w:rPr>
        <w:t>。</w:t>
      </w:r>
      <w:r>
        <w:rPr>
          <w:rFonts w:hint="eastAsia" w:ascii="仿宋" w:hAnsi="仿宋" w:eastAsia="仿宋"/>
          <w:sz w:val="32"/>
          <w:szCs w:val="32"/>
          <w:lang w:val="en-US" w:eastAsia="zh-CN"/>
        </w:rPr>
        <w:t>借款学生同一学年内不能同时申请生源地信用助学贷款和校园地国家助学贷款。</w:t>
      </w:r>
    </w:p>
    <w:p w14:paraId="7873102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eastAsia="仿宋"/>
          <w:b/>
          <w:bCs w:val="0"/>
          <w:sz w:val="32"/>
          <w:szCs w:val="32"/>
          <w:lang w:eastAsia="zh-CN"/>
        </w:rPr>
      </w:pPr>
      <w:r>
        <w:rPr>
          <w:rFonts w:hint="eastAsia" w:eastAsia="仿宋"/>
          <w:b/>
          <w:bCs w:val="0"/>
          <w:sz w:val="32"/>
          <w:szCs w:val="32"/>
          <w:lang w:val="en-US" w:eastAsia="zh-CN"/>
        </w:rPr>
        <w:t>5</w:t>
      </w:r>
      <w:r>
        <w:rPr>
          <w:rFonts w:eastAsia="仿宋"/>
          <w:b/>
          <w:bCs w:val="0"/>
          <w:sz w:val="32"/>
          <w:szCs w:val="32"/>
        </w:rPr>
        <w:t>.</w:t>
      </w:r>
      <w:r>
        <w:rPr>
          <w:rFonts w:hint="eastAsia" w:eastAsia="仿宋"/>
          <w:b/>
          <w:bCs w:val="0"/>
          <w:sz w:val="32"/>
          <w:szCs w:val="32"/>
          <w:lang w:val="en-US" w:eastAsia="zh-CN"/>
        </w:rPr>
        <w:t xml:space="preserve"> </w:t>
      </w:r>
      <w:r>
        <w:rPr>
          <w:rFonts w:hint="eastAsia" w:eastAsia="仿宋"/>
          <w:b/>
          <w:bCs w:val="0"/>
          <w:sz w:val="32"/>
          <w:szCs w:val="32"/>
        </w:rPr>
        <w:t>服兵役高等学校学生国家教育资助</w:t>
      </w:r>
    </w:p>
    <w:p w14:paraId="4E8B9A1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rPr>
      </w:pPr>
      <w:r>
        <w:rPr>
          <w:rFonts w:hint="eastAsia" w:eastAsia="仿宋"/>
          <w:b w:val="0"/>
          <w:bCs/>
          <w:sz w:val="32"/>
          <w:szCs w:val="32"/>
          <w:highlight w:val="none"/>
        </w:rPr>
        <w:t>对应征入伍服义务兵役、招收为</w:t>
      </w:r>
      <w:r>
        <w:rPr>
          <w:rFonts w:hint="eastAsia" w:eastAsia="仿宋"/>
          <w:b w:val="0"/>
          <w:bCs/>
          <w:sz w:val="32"/>
          <w:szCs w:val="32"/>
          <w:highlight w:val="none"/>
          <w:lang w:val="en-US" w:eastAsia="zh-CN"/>
        </w:rPr>
        <w:t>军士（原</w:t>
      </w:r>
      <w:r>
        <w:rPr>
          <w:rFonts w:hint="eastAsia" w:eastAsia="仿宋"/>
          <w:b w:val="0"/>
          <w:bCs/>
          <w:sz w:val="32"/>
          <w:szCs w:val="32"/>
          <w:highlight w:val="none"/>
        </w:rPr>
        <w:t>士官</w:t>
      </w:r>
      <w:r>
        <w:rPr>
          <w:rFonts w:hint="eastAsia" w:eastAsia="仿宋"/>
          <w:b w:val="0"/>
          <w:bCs/>
          <w:sz w:val="32"/>
          <w:szCs w:val="32"/>
          <w:highlight w:val="none"/>
          <w:lang w:eastAsia="zh-CN"/>
        </w:rPr>
        <w:t>）</w:t>
      </w:r>
      <w:r>
        <w:rPr>
          <w:rFonts w:hint="eastAsia" w:ascii="仿宋" w:hAnsi="仿宋" w:eastAsia="仿宋"/>
          <w:color w:val="auto"/>
          <w:sz w:val="32"/>
          <w:szCs w:val="32"/>
          <w:lang w:val="en-US" w:eastAsia="zh-CN"/>
        </w:rPr>
        <w:t>的高校学生，在入伍时对其在校期间缴纳的学费实行一次性补偿或用于学费的国家助学贷款实行代偿；对应征入伍服义务兵役前正在高等学校就读的学生（含按国家招生规定录取的高校新生），服役期间按国家有关规定保留学籍或入学资格、退役后自愿复学或入学的，实行学费减免；</w:t>
      </w:r>
      <w:r>
        <w:rPr>
          <w:rFonts w:hint="eastAsia" w:eastAsia="仿宋"/>
          <w:color w:val="auto"/>
          <w:sz w:val="32"/>
          <w:szCs w:val="32"/>
          <w:lang w:val="en-US" w:eastAsia="zh-CN"/>
        </w:rPr>
        <w:t>对退役后，自主就业，通过全国统一高考或高职分类招考方式考入高等学校并到校报到的入学新生，实行学费减免。</w:t>
      </w:r>
      <w:r>
        <w:rPr>
          <w:rFonts w:hint="eastAsia" w:eastAsia="仿宋"/>
          <w:b w:val="0"/>
          <w:bCs/>
          <w:sz w:val="32"/>
          <w:szCs w:val="32"/>
        </w:rPr>
        <w:t>学费补偿或国家助学贷款代偿金额，按学生实际缴纳的学费或</w:t>
      </w:r>
      <w:r>
        <w:rPr>
          <w:rFonts w:hint="eastAsia" w:eastAsia="仿宋"/>
          <w:b w:val="0"/>
          <w:bCs/>
          <w:sz w:val="32"/>
          <w:szCs w:val="32"/>
          <w:lang w:val="en-US" w:eastAsia="zh-CN"/>
        </w:rPr>
        <w:t>用于学费</w:t>
      </w:r>
      <w:r>
        <w:rPr>
          <w:rFonts w:hint="eastAsia" w:eastAsia="仿宋"/>
          <w:b w:val="0"/>
          <w:bCs/>
          <w:sz w:val="32"/>
          <w:szCs w:val="32"/>
        </w:rPr>
        <w:t>的国家助学贷款</w:t>
      </w:r>
      <w:r>
        <w:rPr>
          <w:rFonts w:hint="eastAsia" w:eastAsia="仿宋"/>
          <w:b w:val="0"/>
          <w:bCs/>
          <w:sz w:val="32"/>
          <w:szCs w:val="32"/>
          <w:lang w:eastAsia="zh-CN"/>
        </w:rPr>
        <w:t>（</w:t>
      </w:r>
      <w:r>
        <w:rPr>
          <w:rFonts w:hint="eastAsia" w:eastAsia="仿宋"/>
          <w:b w:val="0"/>
          <w:bCs/>
          <w:sz w:val="32"/>
          <w:szCs w:val="32"/>
        </w:rPr>
        <w:t>包括本金及其全部偿还之前产生的利息</w:t>
      </w:r>
      <w:r>
        <w:rPr>
          <w:rFonts w:hint="eastAsia" w:eastAsia="仿宋"/>
          <w:b w:val="0"/>
          <w:bCs/>
          <w:sz w:val="32"/>
          <w:szCs w:val="32"/>
          <w:lang w:eastAsia="zh-CN"/>
        </w:rPr>
        <w:t>）</w:t>
      </w:r>
      <w:r>
        <w:rPr>
          <w:rFonts w:hint="eastAsia" w:eastAsia="仿宋"/>
          <w:b w:val="0"/>
          <w:bCs/>
          <w:sz w:val="32"/>
          <w:szCs w:val="32"/>
        </w:rPr>
        <w:t>两者金额较高者执行；复学或新生入学后学费减免金额，按高等学校实际收取学费金额执行。学费补偿、国家助学贷款代偿以及学费减免的标准，每生每年最高不超过</w:t>
      </w:r>
      <w:r>
        <w:rPr>
          <w:rFonts w:hint="eastAsia" w:eastAsia="仿宋"/>
          <w:b w:val="0"/>
          <w:bCs/>
          <w:sz w:val="32"/>
          <w:szCs w:val="32"/>
          <w:lang w:val="en-US" w:eastAsia="zh-CN"/>
        </w:rPr>
        <w:t>20</w:t>
      </w:r>
      <w:r>
        <w:rPr>
          <w:rFonts w:hint="eastAsia" w:eastAsia="仿宋"/>
          <w:b w:val="0"/>
          <w:bCs/>
          <w:sz w:val="32"/>
          <w:szCs w:val="32"/>
        </w:rPr>
        <w:t>000元，超出标准部分不予补偿、代偿或减免。</w:t>
      </w:r>
      <w:r>
        <w:rPr>
          <w:rFonts w:hint="eastAsia" w:ascii="仿宋" w:hAnsi="仿宋" w:eastAsia="仿宋" w:cs="仿宋"/>
          <w:b w:val="0"/>
          <w:bCs/>
          <w:sz w:val="32"/>
          <w:szCs w:val="32"/>
        </w:rPr>
        <w:t xml:space="preserve"> </w:t>
      </w:r>
    </w:p>
    <w:p w14:paraId="5B91184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eastAsia="仿宋"/>
          <w:b/>
          <w:sz w:val="32"/>
          <w:szCs w:val="32"/>
          <w:lang w:val="en-US" w:eastAsia="zh-CN"/>
        </w:rPr>
        <w:t>6</w:t>
      </w:r>
      <w:r>
        <w:rPr>
          <w:rFonts w:eastAsia="仿宋"/>
          <w:b/>
          <w:sz w:val="32"/>
          <w:szCs w:val="32"/>
        </w:rPr>
        <w:t>.</w:t>
      </w:r>
      <w:r>
        <w:rPr>
          <w:rFonts w:hint="eastAsia" w:ascii="仿宋" w:hAnsi="仿宋" w:eastAsia="仿宋"/>
          <w:b/>
          <w:sz w:val="32"/>
          <w:szCs w:val="32"/>
        </w:rPr>
        <w:t xml:space="preserve"> 基层就业</w:t>
      </w:r>
      <w:r>
        <w:rPr>
          <w:rFonts w:hint="eastAsia" w:ascii="仿宋" w:hAnsi="仿宋" w:eastAsia="仿宋"/>
          <w:b/>
          <w:sz w:val="32"/>
          <w:szCs w:val="32"/>
          <w:lang w:val="en-US" w:eastAsia="zh-Hans"/>
        </w:rPr>
        <w:t>学费补偿贷款代偿</w:t>
      </w:r>
    </w:p>
    <w:p w14:paraId="6D11D8C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中央高校应届毕业生，自愿到中西部地区</w:t>
      </w:r>
      <w:r>
        <w:rPr>
          <w:rFonts w:hint="eastAsia" w:ascii="仿宋" w:hAnsi="仿宋" w:eastAsia="仿宋"/>
          <w:sz w:val="32"/>
          <w:szCs w:val="32"/>
          <w:lang w:eastAsia="zh-CN"/>
        </w:rPr>
        <w:t>、</w:t>
      </w:r>
      <w:r>
        <w:rPr>
          <w:rFonts w:hint="eastAsia" w:ascii="仿宋" w:hAnsi="仿宋" w:eastAsia="仿宋"/>
          <w:sz w:val="32"/>
          <w:szCs w:val="32"/>
        </w:rPr>
        <w:t>艰苦边远地区</w:t>
      </w:r>
      <w:r>
        <w:rPr>
          <w:rFonts w:hint="eastAsia" w:ascii="仿宋" w:hAnsi="仿宋" w:eastAsia="仿宋"/>
          <w:sz w:val="32"/>
          <w:szCs w:val="32"/>
          <w:lang w:val="en-US" w:eastAsia="zh-CN"/>
        </w:rPr>
        <w:t>和老工业基地县以下（不含县级）</w:t>
      </w:r>
      <w:r>
        <w:rPr>
          <w:rFonts w:hint="eastAsia" w:ascii="仿宋" w:hAnsi="仿宋" w:eastAsia="仿宋"/>
          <w:sz w:val="32"/>
          <w:szCs w:val="32"/>
        </w:rPr>
        <w:t>基层单位就业、服务</w:t>
      </w:r>
      <w:r>
        <w:rPr>
          <w:rFonts w:hint="eastAsia" w:eastAsia="仿宋"/>
          <w:sz w:val="32"/>
          <w:szCs w:val="32"/>
        </w:rPr>
        <w:t>期</w:t>
      </w:r>
      <w:r>
        <w:rPr>
          <w:rFonts w:hint="eastAsia" w:eastAsia="仿宋"/>
          <w:sz w:val="32"/>
          <w:szCs w:val="32"/>
          <w:lang w:val="en-US" w:eastAsia="zh-CN"/>
        </w:rPr>
        <w:t>在</w:t>
      </w:r>
      <w:r>
        <w:rPr>
          <w:rFonts w:hint="eastAsia" w:eastAsia="仿宋"/>
          <w:sz w:val="32"/>
          <w:szCs w:val="32"/>
        </w:rPr>
        <w:t>3年以上（含3年）的，补偿学费或代偿</w:t>
      </w:r>
      <w:r>
        <w:rPr>
          <w:rFonts w:hint="eastAsia" w:eastAsia="仿宋"/>
          <w:sz w:val="32"/>
          <w:szCs w:val="32"/>
          <w:lang w:val="en-US" w:eastAsia="zh-CN"/>
        </w:rPr>
        <w:t>用于学费的</w:t>
      </w:r>
      <w:r>
        <w:rPr>
          <w:rFonts w:hint="eastAsia" w:eastAsia="仿宋"/>
          <w:sz w:val="32"/>
          <w:szCs w:val="32"/>
        </w:rPr>
        <w:t>国家助学贷款（包括本金及其全部偿还之前产生的利息）</w:t>
      </w:r>
      <w:r>
        <w:rPr>
          <w:rFonts w:hint="eastAsia" w:ascii="仿宋" w:hAnsi="仿宋" w:eastAsia="仿宋"/>
          <w:sz w:val="32"/>
          <w:szCs w:val="32"/>
        </w:rPr>
        <w:t>，每生每年不</w:t>
      </w:r>
      <w:r>
        <w:rPr>
          <w:rFonts w:hint="eastAsia" w:ascii="仿宋" w:hAnsi="仿宋" w:eastAsia="仿宋"/>
          <w:sz w:val="32"/>
          <w:szCs w:val="32"/>
          <w:lang w:val="en-US" w:eastAsia="zh-CN"/>
        </w:rPr>
        <w:t>超过</w:t>
      </w:r>
      <w:r>
        <w:rPr>
          <w:rFonts w:hint="eastAsia" w:eastAsia="仿宋"/>
          <w:sz w:val="32"/>
          <w:szCs w:val="32"/>
          <w:lang w:val="en-US" w:eastAsia="zh-CN"/>
        </w:rPr>
        <w:t>20</w:t>
      </w:r>
      <w:r>
        <w:rPr>
          <w:rFonts w:hint="eastAsia" w:eastAsia="仿宋"/>
          <w:sz w:val="32"/>
          <w:szCs w:val="32"/>
        </w:rPr>
        <w:t>000</w:t>
      </w:r>
      <w:r>
        <w:rPr>
          <w:rFonts w:hint="eastAsia" w:ascii="仿宋" w:hAnsi="仿宋" w:eastAsia="仿宋"/>
          <w:sz w:val="32"/>
          <w:szCs w:val="32"/>
        </w:rPr>
        <w:t>元。地方高校毕业生学费补偿贷款代偿由各地参照中央政策制定执行。</w:t>
      </w:r>
    </w:p>
    <w:p w14:paraId="7881B45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b/>
          <w:color w:val="auto"/>
          <w:w w:val="100"/>
          <w:sz w:val="32"/>
          <w:szCs w:val="32"/>
          <w:lang w:val="en-US" w:eastAsia="zh-CN"/>
        </w:rPr>
      </w:pPr>
      <w:r>
        <w:rPr>
          <w:rFonts w:hint="eastAsia" w:eastAsia="仿宋"/>
          <w:b/>
          <w:color w:val="auto"/>
          <w:sz w:val="32"/>
          <w:szCs w:val="32"/>
          <w:lang w:val="en-US" w:eastAsia="zh-CN"/>
        </w:rPr>
        <w:t>7</w:t>
      </w:r>
      <w:r>
        <w:rPr>
          <w:rFonts w:eastAsia="仿宋"/>
          <w:b/>
          <w:color w:val="auto"/>
          <w:sz w:val="32"/>
          <w:szCs w:val="32"/>
        </w:rPr>
        <w:t xml:space="preserve">. </w:t>
      </w:r>
      <w:r>
        <w:rPr>
          <w:rFonts w:hint="eastAsia" w:ascii="仿宋" w:hAnsi="仿宋" w:eastAsia="仿宋"/>
          <w:b/>
          <w:color w:val="auto"/>
          <w:w w:val="85"/>
          <w:kern w:val="0"/>
          <w:sz w:val="32"/>
          <w:szCs w:val="32"/>
        </w:rPr>
        <w:t>师范生公费教育</w:t>
      </w:r>
      <w:r>
        <w:rPr>
          <w:rFonts w:hint="eastAsia" w:ascii="仿宋" w:hAnsi="仿宋" w:eastAsia="仿宋"/>
          <w:b/>
          <w:color w:val="auto"/>
          <w:w w:val="85"/>
          <w:kern w:val="0"/>
          <w:sz w:val="32"/>
          <w:szCs w:val="32"/>
          <w:lang w:val="en-US" w:eastAsia="zh-CN"/>
        </w:rPr>
        <w:t xml:space="preserve">  中西部欠发达地区优秀教师定向培养计划</w:t>
      </w:r>
    </w:p>
    <w:p w14:paraId="5ECBD71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color w:val="auto"/>
          <w:sz w:val="32"/>
          <w:szCs w:val="32"/>
        </w:rPr>
      </w:pPr>
      <w:r>
        <w:rPr>
          <w:rFonts w:hint="eastAsia" w:ascii="仿宋" w:hAnsi="仿宋" w:eastAsia="仿宋"/>
          <w:color w:val="auto"/>
          <w:sz w:val="32"/>
          <w:szCs w:val="32"/>
        </w:rPr>
        <w:t>北京师范大学、华东师范大学、东北师范大学、华中师范大学、陕西师范大学和西南大学六所教育部直属师范大学的公费师范生，以及中西部欠发达地区优秀教师定向培养计划（简称</w:t>
      </w:r>
      <w:r>
        <w:rPr>
          <w:rFonts w:hint="eastAsia" w:ascii="仿宋" w:hAnsi="仿宋" w:eastAsia="仿宋"/>
          <w:color w:val="auto"/>
          <w:sz w:val="32"/>
          <w:szCs w:val="32"/>
          <w:lang w:eastAsia="zh-CN"/>
        </w:rPr>
        <w:t>“</w:t>
      </w:r>
      <w:r>
        <w:rPr>
          <w:rFonts w:hint="eastAsia" w:ascii="仿宋" w:hAnsi="仿宋" w:eastAsia="仿宋"/>
          <w:color w:val="auto"/>
          <w:sz w:val="32"/>
          <w:szCs w:val="32"/>
        </w:rPr>
        <w:t>优师计划</w:t>
      </w:r>
      <w:r>
        <w:rPr>
          <w:rFonts w:hint="eastAsia" w:ascii="仿宋" w:hAnsi="仿宋" w:eastAsia="仿宋"/>
          <w:color w:val="auto"/>
          <w:sz w:val="32"/>
          <w:szCs w:val="32"/>
          <w:lang w:eastAsia="zh-CN"/>
        </w:rPr>
        <w:t>”</w:t>
      </w:r>
      <w:r>
        <w:rPr>
          <w:rFonts w:hint="eastAsia" w:ascii="仿宋" w:hAnsi="仿宋" w:eastAsia="仿宋"/>
          <w:color w:val="auto"/>
          <w:sz w:val="32"/>
          <w:szCs w:val="32"/>
        </w:rPr>
        <w:t>）师范生，在校期间不用缴纳学费、住宿费，还可获得生活费补助。有志从教并符合条件的非</w:t>
      </w:r>
      <w:r>
        <w:rPr>
          <w:rFonts w:hint="eastAsia" w:ascii="仿宋" w:hAnsi="仿宋" w:eastAsia="仿宋"/>
          <w:color w:val="auto"/>
          <w:sz w:val="32"/>
          <w:szCs w:val="32"/>
          <w:lang w:val="en-US" w:eastAsia="zh-CN"/>
        </w:rPr>
        <w:t>公费师范生</w:t>
      </w:r>
      <w:r>
        <w:rPr>
          <w:rFonts w:hint="eastAsia" w:ascii="仿宋" w:hAnsi="仿宋" w:eastAsia="仿宋"/>
          <w:color w:val="auto"/>
          <w:sz w:val="32"/>
          <w:szCs w:val="32"/>
        </w:rPr>
        <w:t>，在入学两年内，按规定转入公费师范</w:t>
      </w:r>
      <w:r>
        <w:rPr>
          <w:rFonts w:hint="eastAsia" w:ascii="仿宋" w:hAnsi="仿宋" w:eastAsia="仿宋"/>
          <w:color w:val="auto"/>
          <w:sz w:val="32"/>
          <w:szCs w:val="32"/>
          <w:lang w:val="en-US" w:eastAsia="zh-CN"/>
        </w:rPr>
        <w:t>生后</w:t>
      </w:r>
      <w:r>
        <w:rPr>
          <w:rFonts w:hint="eastAsia" w:ascii="仿宋" w:hAnsi="仿宋" w:eastAsia="仿宋"/>
          <w:color w:val="auto"/>
          <w:sz w:val="32"/>
          <w:szCs w:val="32"/>
        </w:rPr>
        <w:t>，高校</w:t>
      </w:r>
      <w:r>
        <w:rPr>
          <w:rFonts w:hint="eastAsia" w:ascii="仿宋" w:hAnsi="仿宋" w:eastAsia="仿宋"/>
          <w:color w:val="auto"/>
          <w:sz w:val="32"/>
          <w:szCs w:val="32"/>
          <w:lang w:val="en-US" w:eastAsia="zh-CN"/>
        </w:rPr>
        <w:t>按相关标准</w:t>
      </w:r>
      <w:r>
        <w:rPr>
          <w:rFonts w:hint="eastAsia" w:ascii="仿宋" w:hAnsi="仿宋" w:eastAsia="仿宋"/>
          <w:color w:val="auto"/>
          <w:sz w:val="32"/>
          <w:szCs w:val="32"/>
        </w:rPr>
        <w:t>返还学费、住宿费，补发生活补助。有意报考地方公费师范生，以及地方院校招收的</w:t>
      </w:r>
      <w:r>
        <w:rPr>
          <w:rFonts w:hint="eastAsia" w:ascii="仿宋" w:hAnsi="仿宋" w:eastAsia="仿宋"/>
          <w:color w:val="auto"/>
          <w:sz w:val="32"/>
          <w:szCs w:val="32"/>
          <w:lang w:eastAsia="zh-CN"/>
        </w:rPr>
        <w:t>“</w:t>
      </w:r>
      <w:r>
        <w:rPr>
          <w:rFonts w:hint="eastAsia" w:ascii="仿宋" w:hAnsi="仿宋" w:eastAsia="仿宋"/>
          <w:color w:val="auto"/>
          <w:sz w:val="32"/>
          <w:szCs w:val="32"/>
        </w:rPr>
        <w:t>优师计划</w:t>
      </w:r>
      <w:r>
        <w:rPr>
          <w:rFonts w:hint="eastAsia" w:ascii="仿宋" w:hAnsi="仿宋" w:eastAsia="仿宋"/>
          <w:color w:val="auto"/>
          <w:sz w:val="32"/>
          <w:szCs w:val="32"/>
          <w:lang w:eastAsia="zh-CN"/>
        </w:rPr>
        <w:t>”</w:t>
      </w:r>
      <w:r>
        <w:rPr>
          <w:rFonts w:hint="eastAsia" w:ascii="仿宋" w:hAnsi="仿宋" w:eastAsia="仿宋"/>
          <w:color w:val="auto"/>
          <w:sz w:val="32"/>
          <w:szCs w:val="32"/>
        </w:rPr>
        <w:t>师范生的学生，可向相关院校进行具体咨询。</w:t>
      </w:r>
    </w:p>
    <w:p w14:paraId="2D48CB25">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olor w:val="auto"/>
          <w:sz w:val="32"/>
          <w:szCs w:val="32"/>
        </w:rPr>
      </w:pPr>
      <w:r>
        <w:rPr>
          <w:rFonts w:hint="eastAsia" w:eastAsia="仿宋"/>
          <w:b/>
          <w:color w:val="auto"/>
          <w:sz w:val="32"/>
          <w:szCs w:val="32"/>
          <w:lang w:val="en-US" w:eastAsia="zh-CN"/>
        </w:rPr>
        <w:t>8</w:t>
      </w:r>
      <w:r>
        <w:rPr>
          <w:rFonts w:eastAsia="仿宋"/>
          <w:b/>
          <w:color w:val="auto"/>
          <w:sz w:val="32"/>
          <w:szCs w:val="32"/>
        </w:rPr>
        <w:t>.</w:t>
      </w:r>
      <w:r>
        <w:rPr>
          <w:rFonts w:hint="eastAsia" w:ascii="仿宋" w:hAnsi="仿宋" w:eastAsia="仿宋"/>
          <w:b/>
          <w:color w:val="auto"/>
          <w:sz w:val="32"/>
          <w:szCs w:val="32"/>
        </w:rPr>
        <w:t xml:space="preserve"> 中央专项彩票公益金教育助学项目滋蕙计划（原新生入学资助项目）</w:t>
      </w:r>
    </w:p>
    <w:p w14:paraId="4172164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财政部、教育部委托中国教育发展基金会具体实施。中西部</w:t>
      </w:r>
      <w:r>
        <w:rPr>
          <w:rFonts w:hint="eastAsia" w:ascii="仿宋" w:hAnsi="仿宋" w:eastAsia="仿宋"/>
          <w:color w:val="auto"/>
          <w:sz w:val="32"/>
          <w:szCs w:val="32"/>
          <w:lang w:val="en-US" w:eastAsia="zh-CN"/>
        </w:rPr>
        <w:t>生源的</w:t>
      </w:r>
      <w:r>
        <w:rPr>
          <w:rFonts w:hint="eastAsia" w:ascii="仿宋" w:hAnsi="仿宋" w:eastAsia="仿宋"/>
          <w:color w:val="auto"/>
          <w:sz w:val="32"/>
          <w:szCs w:val="32"/>
        </w:rPr>
        <w:t>家庭经济</w:t>
      </w:r>
      <w:r>
        <w:rPr>
          <w:rFonts w:hint="eastAsia" w:ascii="仿宋" w:hAnsi="仿宋" w:eastAsia="仿宋"/>
          <w:color w:val="auto"/>
          <w:sz w:val="32"/>
          <w:szCs w:val="32"/>
          <w:lang w:eastAsia="zh-CN"/>
        </w:rPr>
        <w:t>特别</w:t>
      </w:r>
      <w:r>
        <w:rPr>
          <w:rFonts w:hint="eastAsia" w:ascii="仿宋" w:hAnsi="仿宋" w:eastAsia="仿宋"/>
          <w:color w:val="auto"/>
          <w:sz w:val="32"/>
          <w:szCs w:val="32"/>
        </w:rPr>
        <w:t>困难</w:t>
      </w:r>
      <w:r>
        <w:rPr>
          <w:rFonts w:hint="eastAsia" w:ascii="仿宋" w:hAnsi="仿宋" w:eastAsia="仿宋"/>
          <w:color w:val="auto"/>
          <w:sz w:val="32"/>
          <w:szCs w:val="32"/>
          <w:lang w:eastAsia="zh-CN"/>
        </w:rPr>
        <w:t>的</w:t>
      </w:r>
      <w:r>
        <w:rPr>
          <w:rFonts w:hint="eastAsia" w:ascii="仿宋" w:hAnsi="仿宋" w:eastAsia="仿宋"/>
          <w:color w:val="auto"/>
          <w:sz w:val="32"/>
          <w:szCs w:val="32"/>
        </w:rPr>
        <w:t>新生</w:t>
      </w:r>
      <w:r>
        <w:rPr>
          <w:rFonts w:hint="eastAsia" w:ascii="仿宋" w:hAnsi="仿宋" w:eastAsia="仿宋"/>
          <w:color w:val="auto"/>
          <w:sz w:val="32"/>
          <w:szCs w:val="32"/>
          <w:lang w:val="en-US" w:eastAsia="zh-CN"/>
        </w:rPr>
        <w:t>可申请入学资助项目，一次性补助其从家庭所在地到被录取院校之间的交通费和入学后短期生活费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学生可向当地县级教育部门咨询办理。</w:t>
      </w:r>
    </w:p>
    <w:p w14:paraId="30D9F3C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中西部地区包括：</w:t>
      </w:r>
      <w:r>
        <w:rPr>
          <w:rFonts w:hint="eastAsia" w:ascii="仿宋" w:hAnsi="仿宋" w:eastAsia="仿宋" w:cs="Times New Roman"/>
          <w:i w:val="0"/>
          <w:caps w:val="0"/>
          <w:color w:val="auto"/>
          <w:spacing w:val="0"/>
          <w:sz w:val="32"/>
          <w:szCs w:val="32"/>
          <w:shd w:val="clear" w:color="auto" w:fill="auto"/>
        </w:rPr>
        <w:t>河北省、山西省、内蒙古自治区、吉林省、黑龙江省、安徽省、江西省、河南省、湖北省、湖南省、广西壮族自治区、海南省、重庆市、四川省、贵州省、云南省、西藏自治区、陕西省、甘肃省、宁夏回族自治区、青海省、新疆维吾尔自治区</w:t>
      </w:r>
      <w:r>
        <w:rPr>
          <w:rFonts w:hint="eastAsia" w:ascii="仿宋" w:hAnsi="仿宋" w:eastAsia="仿宋" w:cs="Times New Roman"/>
          <w:i w:val="0"/>
          <w:caps w:val="0"/>
          <w:color w:val="auto"/>
          <w:spacing w:val="0"/>
          <w:sz w:val="32"/>
          <w:szCs w:val="32"/>
          <w:shd w:val="clear" w:color="auto" w:fill="auto"/>
          <w:lang w:eastAsia="zh-CN"/>
        </w:rPr>
        <w:t>、</w:t>
      </w:r>
      <w:r>
        <w:rPr>
          <w:rFonts w:hint="eastAsia" w:ascii="仿宋" w:hAnsi="仿宋" w:eastAsia="仿宋" w:cs="Times New Roman"/>
          <w:i w:val="0"/>
          <w:caps w:val="0"/>
          <w:spacing w:val="0"/>
          <w:sz w:val="32"/>
          <w:szCs w:val="32"/>
          <w:shd w:val="clear" w:color="auto" w:fill="auto"/>
          <w:lang w:val="en-US" w:eastAsia="zh-CN"/>
        </w:rPr>
        <w:t>新疆生产建设兵团。</w:t>
      </w:r>
    </w:p>
    <w:p w14:paraId="2DFAA97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eastAsia="仿宋"/>
          <w:b/>
          <w:sz w:val="32"/>
          <w:szCs w:val="32"/>
          <w:lang w:val="en-US" w:eastAsia="zh-CN"/>
        </w:rPr>
        <w:t>9</w:t>
      </w:r>
      <w:r>
        <w:rPr>
          <w:rFonts w:eastAsia="仿宋"/>
          <w:b/>
          <w:sz w:val="32"/>
          <w:szCs w:val="32"/>
        </w:rPr>
        <w:t>.</w:t>
      </w:r>
      <w:r>
        <w:rPr>
          <w:rFonts w:hint="eastAsia" w:ascii="仿宋" w:hAnsi="仿宋" w:eastAsia="仿宋"/>
          <w:b/>
          <w:sz w:val="32"/>
          <w:szCs w:val="32"/>
        </w:rPr>
        <w:t xml:space="preserve"> 勤工助学</w:t>
      </w:r>
    </w:p>
    <w:p w14:paraId="7B827BC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b/>
          <w:sz w:val="32"/>
          <w:szCs w:val="32"/>
          <w:lang w:val="en-US" w:eastAsia="zh-CN"/>
        </w:rPr>
      </w:pPr>
      <w:r>
        <w:rPr>
          <w:rFonts w:hint="eastAsia" w:ascii="仿宋" w:hAnsi="仿宋" w:eastAsia="仿宋"/>
          <w:sz w:val="32"/>
          <w:szCs w:val="32"/>
          <w:lang w:val="en-US" w:eastAsia="zh-CN"/>
        </w:rPr>
        <w:t>高校学生在学有余力的前提下</w:t>
      </w:r>
      <w:r>
        <w:rPr>
          <w:rFonts w:hint="eastAsia" w:ascii="仿宋" w:hAnsi="仿宋" w:eastAsia="仿宋"/>
          <w:b w:val="0"/>
          <w:sz w:val="32"/>
          <w:szCs w:val="32"/>
          <w:lang w:eastAsia="zh-CN"/>
        </w:rPr>
        <w:t>，</w:t>
      </w:r>
      <w:r>
        <w:rPr>
          <w:rFonts w:hint="eastAsia" w:ascii="仿宋" w:hAnsi="仿宋" w:eastAsia="仿宋"/>
          <w:b w:val="0"/>
          <w:sz w:val="32"/>
          <w:szCs w:val="32"/>
          <w:lang w:val="en-US" w:eastAsia="zh-CN"/>
        </w:rPr>
        <w:t>可以利用课余时间参加高校组织的勤工助学活动，通过劳动取得合法报酬，改善学习和生活条件等。</w:t>
      </w:r>
    </w:p>
    <w:p w14:paraId="792E3C3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sz w:val="32"/>
          <w:szCs w:val="32"/>
        </w:rPr>
      </w:pPr>
      <w:r>
        <w:rPr>
          <w:rFonts w:eastAsia="仿宋"/>
          <w:b/>
          <w:sz w:val="32"/>
          <w:szCs w:val="32"/>
          <w:lang w:val="en-US"/>
        </w:rPr>
        <w:t>1</w:t>
      </w:r>
      <w:r>
        <w:rPr>
          <w:rFonts w:hint="eastAsia" w:eastAsia="仿宋"/>
          <w:b/>
          <w:sz w:val="32"/>
          <w:szCs w:val="32"/>
          <w:lang w:val="en-US" w:eastAsia="zh-CN"/>
        </w:rPr>
        <w:t>0</w:t>
      </w:r>
      <w:r>
        <w:rPr>
          <w:rFonts w:eastAsia="仿宋"/>
          <w:b/>
          <w:sz w:val="32"/>
          <w:szCs w:val="32"/>
        </w:rPr>
        <w:t>.</w:t>
      </w:r>
      <w:r>
        <w:rPr>
          <w:rFonts w:hint="eastAsia" w:ascii="仿宋" w:hAnsi="仿宋" w:eastAsia="仿宋"/>
          <w:b/>
          <w:sz w:val="32"/>
          <w:szCs w:val="32"/>
        </w:rPr>
        <w:t xml:space="preserve"> 绿色通道</w:t>
      </w:r>
    </w:p>
    <w:p w14:paraId="04D5489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lang w:val="en-US" w:eastAsia="zh-CN"/>
        </w:rPr>
        <w:t>家庭经济特别困难的新生如暂时筹集不齐学费和住宿费，可在开学报到时，通过高校开设的</w:t>
      </w:r>
      <w:r>
        <w:rPr>
          <w:rFonts w:hint="eastAsia" w:ascii="仿宋" w:hAnsi="仿宋" w:eastAsia="仿宋"/>
          <w:sz w:val="32"/>
          <w:szCs w:val="32"/>
        </w:rPr>
        <w:t>“绿色通道”先办理入学手续</w:t>
      </w:r>
      <w:r>
        <w:rPr>
          <w:rFonts w:hint="eastAsia" w:ascii="仿宋" w:hAnsi="仿宋" w:eastAsia="仿宋"/>
          <w:sz w:val="32"/>
          <w:szCs w:val="32"/>
          <w:lang w:eastAsia="zh-CN"/>
        </w:rPr>
        <w:t>。</w:t>
      </w:r>
      <w:r>
        <w:rPr>
          <w:rFonts w:hint="eastAsia" w:ascii="仿宋" w:hAnsi="仿宋" w:eastAsia="仿宋"/>
          <w:sz w:val="32"/>
          <w:szCs w:val="32"/>
          <w:lang w:val="en-US" w:eastAsia="zh-CN"/>
        </w:rPr>
        <w:t>入学后，高校学生资助管理部门</w:t>
      </w:r>
      <w:r>
        <w:rPr>
          <w:rFonts w:hint="eastAsia" w:ascii="仿宋" w:hAnsi="仿宋" w:eastAsia="仿宋"/>
          <w:sz w:val="32"/>
          <w:szCs w:val="32"/>
        </w:rPr>
        <w:t>根据学生</w:t>
      </w:r>
      <w:r>
        <w:rPr>
          <w:rFonts w:hint="eastAsia" w:ascii="仿宋" w:hAnsi="仿宋" w:eastAsia="仿宋"/>
          <w:sz w:val="32"/>
          <w:szCs w:val="32"/>
          <w:lang w:val="en-US" w:eastAsia="zh-CN"/>
        </w:rPr>
        <w:t>具体</w:t>
      </w:r>
      <w:r>
        <w:rPr>
          <w:rFonts w:hint="eastAsia" w:ascii="仿宋" w:hAnsi="仿宋" w:eastAsia="仿宋"/>
          <w:sz w:val="32"/>
          <w:szCs w:val="32"/>
        </w:rPr>
        <w:t>情况</w:t>
      </w:r>
      <w:r>
        <w:rPr>
          <w:rFonts w:hint="eastAsia" w:ascii="仿宋" w:hAnsi="仿宋" w:eastAsia="仿宋"/>
          <w:sz w:val="32"/>
          <w:szCs w:val="32"/>
          <w:lang w:val="en-US" w:eastAsia="zh-CN"/>
        </w:rPr>
        <w:t>开展家庭经济困难学生认定</w:t>
      </w:r>
      <w:r>
        <w:rPr>
          <w:rFonts w:hint="eastAsia" w:ascii="仿宋" w:hAnsi="仿宋" w:eastAsia="仿宋"/>
          <w:sz w:val="32"/>
          <w:szCs w:val="32"/>
        </w:rPr>
        <w:t>，采取不同</w:t>
      </w:r>
      <w:r>
        <w:rPr>
          <w:rFonts w:hint="eastAsia" w:ascii="仿宋" w:hAnsi="仿宋" w:eastAsia="仿宋"/>
          <w:sz w:val="32"/>
          <w:szCs w:val="32"/>
          <w:lang w:val="en-US" w:eastAsia="zh-CN"/>
        </w:rPr>
        <w:t>措施给</w:t>
      </w:r>
      <w:r>
        <w:rPr>
          <w:rFonts w:hint="eastAsia" w:ascii="仿宋" w:hAnsi="仿宋" w:eastAsia="仿宋"/>
          <w:sz w:val="32"/>
          <w:szCs w:val="32"/>
        </w:rPr>
        <w:t>予资助。</w:t>
      </w:r>
    </w:p>
    <w:p w14:paraId="75924E3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sz w:val="32"/>
          <w:szCs w:val="32"/>
        </w:rPr>
      </w:pPr>
      <w:r>
        <w:rPr>
          <w:rFonts w:eastAsia="仿宋"/>
          <w:b/>
          <w:sz w:val="32"/>
          <w:szCs w:val="32"/>
          <w:lang w:val="en-US"/>
        </w:rPr>
        <w:t>1</w:t>
      </w:r>
      <w:r>
        <w:rPr>
          <w:rFonts w:hint="eastAsia" w:eastAsia="仿宋"/>
          <w:b/>
          <w:sz w:val="32"/>
          <w:szCs w:val="32"/>
          <w:lang w:val="en-US" w:eastAsia="zh-CN"/>
        </w:rPr>
        <w:t>1</w:t>
      </w:r>
      <w:r>
        <w:rPr>
          <w:rFonts w:eastAsia="仿宋"/>
          <w:b/>
          <w:sz w:val="32"/>
          <w:szCs w:val="32"/>
          <w:lang w:val="en-US"/>
        </w:rPr>
        <w:t>.</w:t>
      </w:r>
      <w:r>
        <w:rPr>
          <w:rFonts w:hint="eastAsia" w:ascii="仿宋" w:hAnsi="仿宋" w:eastAsia="仿宋"/>
          <w:b/>
          <w:sz w:val="32"/>
          <w:szCs w:val="32"/>
        </w:rPr>
        <w:t xml:space="preserve"> 校内资助</w:t>
      </w:r>
    </w:p>
    <w:p w14:paraId="12E5F8E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学校</w:t>
      </w:r>
      <w:r>
        <w:rPr>
          <w:rFonts w:hint="eastAsia" w:ascii="仿宋" w:hAnsi="仿宋" w:eastAsia="仿宋"/>
          <w:sz w:val="32"/>
          <w:szCs w:val="32"/>
          <w:lang w:val="en-US" w:eastAsia="zh-CN"/>
        </w:rPr>
        <w:t>利用事业收入提取资金以及社会捐助资金，</w:t>
      </w:r>
      <w:r>
        <w:rPr>
          <w:rFonts w:hint="eastAsia" w:ascii="仿宋" w:hAnsi="仿宋" w:eastAsia="仿宋"/>
          <w:sz w:val="32"/>
          <w:szCs w:val="32"/>
        </w:rPr>
        <w:t>设立奖学金、助学金、困难补助、伙食补贴、校内无息借款、学费减免等校内</w:t>
      </w:r>
      <w:r>
        <w:rPr>
          <w:rFonts w:hint="eastAsia" w:ascii="仿宋" w:hAnsi="仿宋" w:eastAsia="仿宋"/>
          <w:sz w:val="32"/>
          <w:szCs w:val="32"/>
          <w:lang w:val="en-US" w:eastAsia="zh-CN"/>
        </w:rPr>
        <w:t>资助项目</w:t>
      </w:r>
      <w:r>
        <w:rPr>
          <w:rFonts w:hint="eastAsia" w:ascii="仿宋" w:hAnsi="仿宋" w:eastAsia="仿宋"/>
          <w:sz w:val="32"/>
          <w:szCs w:val="32"/>
        </w:rPr>
        <w:t>。</w:t>
      </w:r>
    </w:p>
    <w:p w14:paraId="312A3BAE">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rPr>
      </w:pPr>
      <w:r>
        <w:rPr>
          <w:rFonts w:hint="eastAsia" w:eastAsia="仿宋"/>
          <w:b/>
          <w:sz w:val="32"/>
          <w:szCs w:val="32"/>
          <w:lang w:val="en-US" w:eastAsia="zh-CN"/>
        </w:rPr>
        <w:t>温馨</w:t>
      </w:r>
      <w:r>
        <w:rPr>
          <w:rFonts w:hint="eastAsia" w:eastAsia="仿宋"/>
          <w:b/>
          <w:sz w:val="32"/>
          <w:szCs w:val="32"/>
          <w:lang w:val="en-US"/>
        </w:rPr>
        <w:t>提醒</w:t>
      </w:r>
    </w:p>
    <w:p w14:paraId="5AC0F15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申请认定为家庭经济困难学生，需要填写</w:t>
      </w:r>
      <w:r>
        <w:rPr>
          <w:rFonts w:hint="eastAsia" w:ascii="Times New Roman" w:hAnsi="Times New Roman" w:eastAsia="仿宋" w:cs="仿宋"/>
          <w:sz w:val="32"/>
          <w:szCs w:val="32"/>
          <w:lang w:val="en-US" w:eastAsia="zh-CN"/>
        </w:rPr>
        <w:t>家庭经济困难学生认定申请表</w:t>
      </w:r>
      <w:r>
        <w:rPr>
          <w:rFonts w:hint="eastAsia" w:ascii="仿宋" w:hAnsi="仿宋" w:eastAsia="仿宋"/>
          <w:sz w:val="32"/>
          <w:szCs w:val="32"/>
          <w:lang w:val="en-US" w:eastAsia="zh-CN"/>
        </w:rPr>
        <w:t>，可在</w:t>
      </w:r>
      <w:r>
        <w:rPr>
          <w:rFonts w:hint="default" w:ascii="仿宋" w:hAnsi="仿宋" w:eastAsia="仿宋" w:cs="Times New Roman"/>
          <w:kern w:val="2"/>
          <w:sz w:val="32"/>
          <w:szCs w:val="32"/>
          <w:lang w:val="en-US" w:eastAsia="zh-CN" w:bidi="ar-SA"/>
        </w:rPr>
        <w:t>全国学生资助管理中心网站</w:t>
      </w:r>
      <w:r>
        <w:rPr>
          <w:rFonts w:hint="eastAsia" w:ascii="仿宋" w:hAnsi="仿宋"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https://www.xszz.edu.cn/</w:t>
      </w:r>
      <w:r>
        <w:rPr>
          <w:rFonts w:hint="eastAsia" w:eastAsia="仿宋_GB2312" w:cs="Times New Roman"/>
          <w:color w:val="333333"/>
          <w:sz w:val="32"/>
          <w:szCs w:val="32"/>
          <w:shd w:val="clear" w:color="auto" w:fill="FFFFFF"/>
          <w:lang w:eastAsia="zh-CN"/>
        </w:rPr>
        <w:t>）</w:t>
      </w:r>
      <w:r>
        <w:rPr>
          <w:rFonts w:hint="default" w:ascii="仿宋" w:hAnsi="仿宋" w:eastAsia="仿宋" w:cs="Times New Roman"/>
          <w:color w:val="auto"/>
          <w:sz w:val="32"/>
          <w:szCs w:val="32"/>
          <w:shd w:val="clear" w:color="auto" w:fill="auto"/>
          <w:lang w:eastAsia="zh-CN"/>
        </w:rPr>
        <w:t>“</w:t>
      </w:r>
      <w:r>
        <w:rPr>
          <w:rFonts w:hint="default" w:ascii="仿宋" w:hAnsi="仿宋" w:eastAsia="仿宋" w:cs="Times New Roman"/>
          <w:color w:val="auto"/>
          <w:sz w:val="32"/>
          <w:szCs w:val="32"/>
          <w:shd w:val="clear" w:color="auto" w:fill="auto"/>
          <w:lang w:val="en-US" w:eastAsia="zh-CN"/>
        </w:rPr>
        <w:t>政策</w:t>
      </w:r>
      <w:r>
        <w:rPr>
          <w:rFonts w:hint="eastAsia" w:ascii="仿宋" w:hAnsi="仿宋" w:eastAsia="仿宋" w:cs="Times New Roman"/>
          <w:sz w:val="32"/>
          <w:szCs w:val="32"/>
          <w:shd w:val="clear"/>
          <w:lang w:val="en-US" w:eastAsia="zh-CN"/>
        </w:rPr>
        <w:t>文件</w:t>
      </w:r>
      <w:r>
        <w:rPr>
          <w:rFonts w:hint="default" w:ascii="仿宋" w:hAnsi="仿宋" w:eastAsia="仿宋" w:cs="Times New Roman"/>
          <w:color w:val="auto"/>
          <w:sz w:val="32"/>
          <w:szCs w:val="32"/>
          <w:shd w:val="clear" w:color="auto" w:fill="auto"/>
          <w:lang w:val="en-US" w:eastAsia="zh-CN"/>
        </w:rPr>
        <w:t>—综合政策”</w:t>
      </w:r>
      <w:r>
        <w:rPr>
          <w:rFonts w:hint="eastAsia" w:eastAsia="仿宋_GB2312" w:cs="Times New Roman"/>
          <w:color w:val="333333"/>
          <w:sz w:val="32"/>
          <w:szCs w:val="32"/>
          <w:shd w:val="clear" w:color="auto" w:fill="FFFFFF"/>
          <w:lang w:val="en-US" w:eastAsia="zh-CN"/>
        </w:rPr>
        <w:t>栏目</w:t>
      </w:r>
      <w:r>
        <w:rPr>
          <w:rFonts w:hint="eastAsia" w:ascii="仿宋" w:hAnsi="仿宋" w:eastAsia="仿宋" w:cs="Times New Roman"/>
          <w:kern w:val="2"/>
          <w:sz w:val="32"/>
          <w:szCs w:val="32"/>
          <w:lang w:val="en-US" w:eastAsia="zh-CN" w:bidi="ar-SA"/>
        </w:rPr>
        <w:t>下载，</w:t>
      </w:r>
      <w:r>
        <w:rPr>
          <w:rFonts w:hint="eastAsia" w:ascii="仿宋" w:hAnsi="仿宋" w:eastAsia="仿宋"/>
          <w:sz w:val="32"/>
          <w:szCs w:val="32"/>
          <w:lang w:val="en-US" w:eastAsia="zh-CN"/>
        </w:rPr>
        <w:t>不用盖章</w:t>
      </w:r>
      <w:r>
        <w:rPr>
          <w:rFonts w:hint="default" w:ascii="仿宋" w:hAnsi="仿宋" w:eastAsia="仿宋"/>
          <w:sz w:val="32"/>
          <w:szCs w:val="32"/>
          <w:lang w:val="en-US" w:eastAsia="zh-CN"/>
        </w:rPr>
        <w:t>但</w:t>
      </w:r>
      <w:r>
        <w:rPr>
          <w:rFonts w:hint="eastAsia" w:ascii="仿宋" w:hAnsi="仿宋" w:eastAsia="仿宋"/>
          <w:sz w:val="32"/>
          <w:szCs w:val="32"/>
          <w:lang w:val="en-US" w:eastAsia="zh-CN"/>
        </w:rPr>
        <w:t>需个人承诺并签字，请诚实守信、如实填写。</w:t>
      </w:r>
    </w:p>
    <w:p w14:paraId="5FD1618B">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eastAsia="zh-CN"/>
        </w:rPr>
      </w:pPr>
      <w:r>
        <w:rPr>
          <w:rFonts w:hint="eastAsia" w:eastAsia="仿宋"/>
          <w:b/>
          <w:sz w:val="32"/>
          <w:szCs w:val="32"/>
          <w:lang w:val="en-US" w:eastAsia="zh-CN"/>
        </w:rPr>
        <w:t>安全预警</w:t>
      </w:r>
    </w:p>
    <w:p w14:paraId="6052EFBE">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开学前后往往是电信、网络诈骗高发期，一些诈骗分子会冒充大学老师、资助机构工作人员等，给新生发短信、打电话、加微信或QQ好友，用各种手段骗取钱财。</w:t>
      </w:r>
      <w:bookmarkStart w:id="0" w:name="_GoBack"/>
      <w:bookmarkEnd w:id="0"/>
      <w:r>
        <w:rPr>
          <w:rFonts w:hint="eastAsia" w:ascii="仿宋" w:hAnsi="仿宋" w:eastAsia="仿宋" w:cs="Times New Roman"/>
          <w:kern w:val="2"/>
          <w:sz w:val="32"/>
          <w:szCs w:val="32"/>
          <w:lang w:val="en-US" w:eastAsia="zh-CN" w:bidi="ar-SA"/>
        </w:rPr>
        <w:t xml:space="preserve">一些不法网贷平台以门槛低、办理快、额度高、利率低为噱头，诱导学生过度消费、盲目借贷，使学生陷入高额贷款陷阱和债务困境。请一定擦亮眼睛，提高警惕，抵住诱惑，避免上当。如遇合法权益遭受侵害，请及时报警，用法律武器保护自己。要想了解学生资助政策的更多内容，请关注“中国学生资助”微信公众号（jybzzzx）和全国学生资助管理中心网站。 </w:t>
      </w:r>
      <w:r>
        <w:rPr>
          <w:rFonts w:hint="eastAsia" w:eastAsia="仿宋"/>
          <w:b w:val="0"/>
          <w:bCs/>
          <w:color w:val="0000FF"/>
          <w:sz w:val="32"/>
          <w:szCs w:val="32"/>
          <w:lang w:val="en-US" w:eastAsia="zh-CN"/>
        </w:rPr>
        <w:t xml:space="preserve">   </w:t>
      </w:r>
    </w:p>
    <w:p w14:paraId="6EB92D07">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0" w:firstLineChars="1500"/>
        <w:jc w:val="both"/>
        <w:textAlignment w:val="auto"/>
        <w:rPr>
          <w:rFonts w:hint="eastAsia" w:ascii="仿宋" w:hAnsi="仿宋" w:eastAsia="仿宋" w:cs="Times New Roman"/>
          <w:kern w:val="2"/>
          <w:sz w:val="32"/>
          <w:szCs w:val="32"/>
          <w:lang w:val="en-US" w:eastAsia="zh-CN" w:bidi="ar-SA"/>
        </w:rPr>
      </w:pPr>
    </w:p>
    <w:p w14:paraId="3F5C1FF2">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0" w:firstLineChars="15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全国学生资助管理中心</w:t>
      </w:r>
    </w:p>
    <w:p w14:paraId="75D09AC8">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760" w:firstLineChars="1800"/>
        <w:jc w:val="both"/>
        <w:textAlignment w:val="auto"/>
        <w:rPr>
          <w:rFonts w:hint="default" w:ascii="仿宋" w:hAnsi="仿宋" w:eastAsia="仿宋"/>
          <w:sz w:val="32"/>
          <w:szCs w:val="32"/>
          <w:lang w:val="en-US" w:eastAsia="zh-CN"/>
        </w:rPr>
      </w:pPr>
      <w:r>
        <w:rPr>
          <w:rFonts w:hint="eastAsia" w:ascii="Times New Roman" w:hAnsi="Times New Roman" w:eastAsia="仿宋" w:cs="Times New Roman"/>
          <w:kern w:val="2"/>
          <w:sz w:val="32"/>
          <w:szCs w:val="32"/>
          <w:lang w:val="en-US" w:eastAsia="zh-CN" w:bidi="ar-SA"/>
        </w:rPr>
        <w:t>2025</w:t>
      </w:r>
      <w:r>
        <w:rPr>
          <w:rFonts w:hint="eastAsia" w:ascii="仿宋" w:hAnsi="仿宋" w:eastAsia="仿宋" w:cs="Times New Roman"/>
          <w:kern w:val="2"/>
          <w:sz w:val="32"/>
          <w:szCs w:val="32"/>
          <w:lang w:val="en-US" w:eastAsia="zh-CN" w:bidi="ar-SA"/>
        </w:rPr>
        <w:t>年6月</w:t>
      </w:r>
    </w:p>
    <w:sectPr>
      <w:footerReference r:id="rId4" w:type="default"/>
      <w:pgSz w:w="11906" w:h="16838"/>
      <w:pgMar w:top="1327" w:right="1800" w:bottom="1327"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99E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22D41">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122D41">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34D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NmNhYzc2YTFhZDJlZDBlYTE0NmI1OWY1ODhhOTEifQ=="/>
  </w:docVars>
  <w:rsids>
    <w:rsidRoot w:val="00AD4908"/>
    <w:rsid w:val="000E72D5"/>
    <w:rsid w:val="001370DC"/>
    <w:rsid w:val="002C703E"/>
    <w:rsid w:val="00392708"/>
    <w:rsid w:val="0039541C"/>
    <w:rsid w:val="003D6226"/>
    <w:rsid w:val="005453C7"/>
    <w:rsid w:val="00594557"/>
    <w:rsid w:val="006854DF"/>
    <w:rsid w:val="008200D1"/>
    <w:rsid w:val="00963E92"/>
    <w:rsid w:val="00974AF0"/>
    <w:rsid w:val="009B1AEC"/>
    <w:rsid w:val="009E3687"/>
    <w:rsid w:val="009F5F60"/>
    <w:rsid w:val="00A60DEA"/>
    <w:rsid w:val="00AD4908"/>
    <w:rsid w:val="00BE4C40"/>
    <w:rsid w:val="00C552A5"/>
    <w:rsid w:val="00F75B98"/>
    <w:rsid w:val="01565C22"/>
    <w:rsid w:val="02A2673D"/>
    <w:rsid w:val="03321D76"/>
    <w:rsid w:val="03AA1EB0"/>
    <w:rsid w:val="058E2A81"/>
    <w:rsid w:val="05B3073B"/>
    <w:rsid w:val="063B1426"/>
    <w:rsid w:val="069E2DAA"/>
    <w:rsid w:val="08D00067"/>
    <w:rsid w:val="09944773"/>
    <w:rsid w:val="09C35E1E"/>
    <w:rsid w:val="0B386398"/>
    <w:rsid w:val="0B603C7E"/>
    <w:rsid w:val="0BBD6F34"/>
    <w:rsid w:val="0BD52911"/>
    <w:rsid w:val="0BE4271B"/>
    <w:rsid w:val="0C125A56"/>
    <w:rsid w:val="0CA66F53"/>
    <w:rsid w:val="0D814026"/>
    <w:rsid w:val="0DA87805"/>
    <w:rsid w:val="0E537EB5"/>
    <w:rsid w:val="0E6476D3"/>
    <w:rsid w:val="0EC20F39"/>
    <w:rsid w:val="10127F8E"/>
    <w:rsid w:val="105227EF"/>
    <w:rsid w:val="10667503"/>
    <w:rsid w:val="129C4DFC"/>
    <w:rsid w:val="14803000"/>
    <w:rsid w:val="155935EE"/>
    <w:rsid w:val="15B44527"/>
    <w:rsid w:val="15CC4795"/>
    <w:rsid w:val="15CE0478"/>
    <w:rsid w:val="166E0EC0"/>
    <w:rsid w:val="172305D5"/>
    <w:rsid w:val="17781A1C"/>
    <w:rsid w:val="17CF1481"/>
    <w:rsid w:val="18807748"/>
    <w:rsid w:val="18885723"/>
    <w:rsid w:val="18C7166D"/>
    <w:rsid w:val="18C85C1C"/>
    <w:rsid w:val="18D117AB"/>
    <w:rsid w:val="19100901"/>
    <w:rsid w:val="19324427"/>
    <w:rsid w:val="19510776"/>
    <w:rsid w:val="1A58610F"/>
    <w:rsid w:val="1B154000"/>
    <w:rsid w:val="1D02785F"/>
    <w:rsid w:val="1DB643B9"/>
    <w:rsid w:val="1DF96EFA"/>
    <w:rsid w:val="1E3C38F3"/>
    <w:rsid w:val="1E4E62F3"/>
    <w:rsid w:val="1F06126D"/>
    <w:rsid w:val="1F170346"/>
    <w:rsid w:val="1F2578E0"/>
    <w:rsid w:val="1FB042F7"/>
    <w:rsid w:val="20A0611A"/>
    <w:rsid w:val="217632A6"/>
    <w:rsid w:val="2276775B"/>
    <w:rsid w:val="2283079A"/>
    <w:rsid w:val="22CE3495"/>
    <w:rsid w:val="2362005F"/>
    <w:rsid w:val="23D02B10"/>
    <w:rsid w:val="24866F35"/>
    <w:rsid w:val="248C6A77"/>
    <w:rsid w:val="24AB7751"/>
    <w:rsid w:val="250D077C"/>
    <w:rsid w:val="25E4651A"/>
    <w:rsid w:val="27802801"/>
    <w:rsid w:val="27B32BD6"/>
    <w:rsid w:val="27DA53DE"/>
    <w:rsid w:val="27F55C93"/>
    <w:rsid w:val="28E92D59"/>
    <w:rsid w:val="291D0C4F"/>
    <w:rsid w:val="2A473AAA"/>
    <w:rsid w:val="2A4F7A9D"/>
    <w:rsid w:val="2A982B47"/>
    <w:rsid w:val="2B2C08DA"/>
    <w:rsid w:val="2B440EAF"/>
    <w:rsid w:val="2B712262"/>
    <w:rsid w:val="2DBC61B2"/>
    <w:rsid w:val="2E1A496D"/>
    <w:rsid w:val="2E5F5AB7"/>
    <w:rsid w:val="2E8E08AA"/>
    <w:rsid w:val="2EB67F0B"/>
    <w:rsid w:val="2FB90FA6"/>
    <w:rsid w:val="30752113"/>
    <w:rsid w:val="319742F3"/>
    <w:rsid w:val="32A33521"/>
    <w:rsid w:val="32CB39C5"/>
    <w:rsid w:val="33EB37A4"/>
    <w:rsid w:val="35683C8C"/>
    <w:rsid w:val="35D2691D"/>
    <w:rsid w:val="369E639F"/>
    <w:rsid w:val="3A464B75"/>
    <w:rsid w:val="3A686768"/>
    <w:rsid w:val="3A7540E3"/>
    <w:rsid w:val="3A911CCC"/>
    <w:rsid w:val="3B2119DA"/>
    <w:rsid w:val="3B4E14F1"/>
    <w:rsid w:val="3E5B7E7E"/>
    <w:rsid w:val="3E5F71BC"/>
    <w:rsid w:val="3FDB4607"/>
    <w:rsid w:val="40E13F83"/>
    <w:rsid w:val="41CB07F1"/>
    <w:rsid w:val="4303280C"/>
    <w:rsid w:val="436262B8"/>
    <w:rsid w:val="44B60DD6"/>
    <w:rsid w:val="44B85C48"/>
    <w:rsid w:val="44C24A2E"/>
    <w:rsid w:val="453A4DCF"/>
    <w:rsid w:val="4595393F"/>
    <w:rsid w:val="46023172"/>
    <w:rsid w:val="46910A1E"/>
    <w:rsid w:val="46B06807"/>
    <w:rsid w:val="47C136B2"/>
    <w:rsid w:val="47C346AB"/>
    <w:rsid w:val="47D434FE"/>
    <w:rsid w:val="480F24BB"/>
    <w:rsid w:val="49030787"/>
    <w:rsid w:val="49416002"/>
    <w:rsid w:val="499A1EE4"/>
    <w:rsid w:val="4A100974"/>
    <w:rsid w:val="4A854A05"/>
    <w:rsid w:val="4B683892"/>
    <w:rsid w:val="4BE47A54"/>
    <w:rsid w:val="4C273C31"/>
    <w:rsid w:val="4C8E0E9E"/>
    <w:rsid w:val="4DD77B22"/>
    <w:rsid w:val="4EA31BEC"/>
    <w:rsid w:val="4FC315E7"/>
    <w:rsid w:val="50DB0924"/>
    <w:rsid w:val="50EB1590"/>
    <w:rsid w:val="528E3FCA"/>
    <w:rsid w:val="53306D49"/>
    <w:rsid w:val="53AD3EFE"/>
    <w:rsid w:val="544D38E7"/>
    <w:rsid w:val="54F975CB"/>
    <w:rsid w:val="5540344C"/>
    <w:rsid w:val="55451FE3"/>
    <w:rsid w:val="55D314DB"/>
    <w:rsid w:val="56062898"/>
    <w:rsid w:val="56372AA1"/>
    <w:rsid w:val="5765363E"/>
    <w:rsid w:val="57FF75EE"/>
    <w:rsid w:val="580D1BB2"/>
    <w:rsid w:val="581B2EE9"/>
    <w:rsid w:val="5943231D"/>
    <w:rsid w:val="59576804"/>
    <w:rsid w:val="5A1656BC"/>
    <w:rsid w:val="5B864EF2"/>
    <w:rsid w:val="5C1B5756"/>
    <w:rsid w:val="5E1849E5"/>
    <w:rsid w:val="5E282F14"/>
    <w:rsid w:val="5E59732C"/>
    <w:rsid w:val="5E5A24BB"/>
    <w:rsid w:val="5EA50C18"/>
    <w:rsid w:val="5FF17DEE"/>
    <w:rsid w:val="5FF41346"/>
    <w:rsid w:val="60073749"/>
    <w:rsid w:val="60643CEE"/>
    <w:rsid w:val="60A108F9"/>
    <w:rsid w:val="61387337"/>
    <w:rsid w:val="61EF7C22"/>
    <w:rsid w:val="62C70FE4"/>
    <w:rsid w:val="634B1C21"/>
    <w:rsid w:val="638E7A78"/>
    <w:rsid w:val="643A5ABF"/>
    <w:rsid w:val="64C02C68"/>
    <w:rsid w:val="653533DE"/>
    <w:rsid w:val="659974BF"/>
    <w:rsid w:val="65F02840"/>
    <w:rsid w:val="66886A01"/>
    <w:rsid w:val="674701B9"/>
    <w:rsid w:val="67EA1BD0"/>
    <w:rsid w:val="68272D86"/>
    <w:rsid w:val="688A3CFF"/>
    <w:rsid w:val="69392AEA"/>
    <w:rsid w:val="6A294057"/>
    <w:rsid w:val="6AC350D4"/>
    <w:rsid w:val="6ACD72F2"/>
    <w:rsid w:val="6B205CF8"/>
    <w:rsid w:val="6C3C271D"/>
    <w:rsid w:val="6C597E0C"/>
    <w:rsid w:val="6CD04C5E"/>
    <w:rsid w:val="6D58051D"/>
    <w:rsid w:val="6D67607F"/>
    <w:rsid w:val="6F1D3A9B"/>
    <w:rsid w:val="6F59436A"/>
    <w:rsid w:val="6F9F22E5"/>
    <w:rsid w:val="70685F1C"/>
    <w:rsid w:val="71922E29"/>
    <w:rsid w:val="71D32084"/>
    <w:rsid w:val="724179B2"/>
    <w:rsid w:val="725A0B52"/>
    <w:rsid w:val="72BC0C11"/>
    <w:rsid w:val="72E10FA6"/>
    <w:rsid w:val="72E94AF1"/>
    <w:rsid w:val="73090EC9"/>
    <w:rsid w:val="757D41FA"/>
    <w:rsid w:val="759D171C"/>
    <w:rsid w:val="77EC457C"/>
    <w:rsid w:val="78574485"/>
    <w:rsid w:val="788633BF"/>
    <w:rsid w:val="78D31424"/>
    <w:rsid w:val="78D87374"/>
    <w:rsid w:val="795A22EC"/>
    <w:rsid w:val="7978676C"/>
    <w:rsid w:val="79E65AC0"/>
    <w:rsid w:val="7A576B0C"/>
    <w:rsid w:val="7A636D9F"/>
    <w:rsid w:val="7A993182"/>
    <w:rsid w:val="7AAA750C"/>
    <w:rsid w:val="7AE30252"/>
    <w:rsid w:val="7BF344C5"/>
    <w:rsid w:val="7BF7A8FF"/>
    <w:rsid w:val="7C4264DE"/>
    <w:rsid w:val="7CB849C3"/>
    <w:rsid w:val="7CDC0A76"/>
    <w:rsid w:val="7CE3524E"/>
    <w:rsid w:val="7DBF07E9"/>
    <w:rsid w:val="7E026FD4"/>
    <w:rsid w:val="7E17093E"/>
    <w:rsid w:val="7E45371E"/>
    <w:rsid w:val="7F3B240A"/>
    <w:rsid w:val="7F443B8F"/>
    <w:rsid w:val="7F8A1B35"/>
    <w:rsid w:val="7FF7A5C6"/>
    <w:rsid w:val="89FFBBC9"/>
    <w:rsid w:val="9CFB0F8F"/>
    <w:rsid w:val="BFB98A5F"/>
    <w:rsid w:val="C7FF1B78"/>
    <w:rsid w:val="D73F9784"/>
    <w:rsid w:val="F6BF13E0"/>
    <w:rsid w:val="FBBFB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9"/>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autoRedefine/>
    <w:semiHidden/>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页眉 Char"/>
    <w:basedOn w:val="8"/>
    <w:link w:val="5"/>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MOE</Company>
  <Pages>5</Pages>
  <Words>2329</Words>
  <Characters>2412</Characters>
  <Lines>21</Lines>
  <Paragraphs>6</Paragraphs>
  <TotalTime>28</TotalTime>
  <ScaleCrop>false</ScaleCrop>
  <LinksUpToDate>false</LinksUpToDate>
  <CharactersWithSpaces>2430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2020-05-27T00:50:00Z</dcterms:created>
  <dc:creator>Windows 用户</dc:creator>
  <cp:lastModifiedBy>Scarlett</cp:lastModifiedBy>
  <cp:lastPrinted>2025-06-06T06:37:23Z</cp:lastPrinted>
  <dcterms:modified xsi:type="dcterms:W3CDTF">2025-06-06T06:43:57Z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E5FD46BBE68A42259E5DA93CA65D9EEA_13</vt:lpwstr>
  </property>
  <property fmtid="{D5CDD505-2E9C-101B-9397-08002B2CF9AE}" pid="4" name="KSOTemplateDocerSaveRecord">
    <vt:lpwstr>eyJoZGlkIjoiMGM2NzA1MjY1NWUzYzk3NGI2NWM4YjlkMWZiZWE4MDYiLCJ1c2VySWQiOiI2NDUwNTY4OTkifQ==</vt:lpwstr>
  </property>
</Properties>
</file>