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60" w:lineRule="exact"/>
        <w:ind w:firstLine="643" w:firstLineChars="200"/>
        <w:rPr>
          <w:rFonts w:hint="default" w:ascii="Times New Roman" w:hAnsi="Times New Roman" w:eastAsia="仿宋" w:cs="Times New Roman"/>
          <w:b/>
          <w:sz w:val="32"/>
          <w:szCs w:val="32"/>
        </w:rPr>
      </w:pPr>
    </w:p>
    <w:p>
      <w:pPr>
        <w:spacing w:line="560" w:lineRule="exact"/>
        <w:ind w:firstLine="1365" w:firstLineChars="200"/>
        <w:rPr>
          <w:rFonts w:hint="default" w:ascii="Times New Roman" w:hAnsi="Times New Roman" w:eastAsia="仿宋" w:cs="Times New Roman"/>
          <w:b/>
          <w:sz w:val="68"/>
          <w:szCs w:val="68"/>
        </w:rPr>
      </w:pPr>
    </w:p>
    <w:p>
      <w:pPr>
        <w:spacing w:line="900" w:lineRule="exact"/>
        <w:jc w:val="center"/>
        <w:rPr>
          <w:rFonts w:hint="default" w:ascii="Times New Roman" w:hAnsi="Times New Roman" w:eastAsia="方正小标宋简体" w:cs="Times New Roman"/>
          <w:b/>
          <w:sz w:val="60"/>
          <w:szCs w:val="60"/>
        </w:rPr>
      </w:pPr>
      <w:r>
        <w:rPr>
          <w:rFonts w:hint="default" w:ascii="Times New Roman" w:hAnsi="Times New Roman" w:eastAsia="方正小标宋简体" w:cs="Times New Roman"/>
          <w:b/>
          <w:sz w:val="60"/>
          <w:szCs w:val="60"/>
        </w:rPr>
        <w:t>全国学生资助管理信息系统</w:t>
      </w:r>
    </w:p>
    <w:p>
      <w:pPr>
        <w:spacing w:line="900" w:lineRule="exact"/>
        <w:jc w:val="center"/>
        <w:rPr>
          <w:rFonts w:hint="default" w:ascii="Times New Roman" w:hAnsi="Times New Roman" w:eastAsia="方正小标宋简体" w:cs="Times New Roman"/>
          <w:b/>
          <w:sz w:val="60"/>
          <w:szCs w:val="60"/>
        </w:rPr>
      </w:pPr>
      <w:r>
        <w:rPr>
          <w:rFonts w:hint="default" w:ascii="Times New Roman" w:hAnsi="Times New Roman" w:eastAsia="方正小标宋简体" w:cs="Times New Roman"/>
          <w:b/>
          <w:color w:val="000000"/>
          <w:sz w:val="60"/>
          <w:szCs w:val="60"/>
          <w:lang w:eastAsia="zh-CN"/>
        </w:rPr>
        <w:t>特殊困难</w:t>
      </w:r>
      <w:r>
        <w:rPr>
          <w:rFonts w:hint="default" w:ascii="Times New Roman" w:hAnsi="Times New Roman" w:eastAsia="方正小标宋简体" w:cs="Times New Roman"/>
          <w:b/>
          <w:color w:val="000000"/>
          <w:sz w:val="60"/>
          <w:szCs w:val="60"/>
        </w:rPr>
        <w:t>学生管理功能</w:t>
      </w:r>
    </w:p>
    <w:p>
      <w:pPr>
        <w:spacing w:line="600" w:lineRule="exact"/>
        <w:jc w:val="center"/>
        <w:rPr>
          <w:rFonts w:hint="default" w:ascii="Times New Roman" w:hAnsi="Times New Roman" w:eastAsia="方正小标宋简体" w:cs="Times New Roman"/>
          <w:b/>
          <w:sz w:val="60"/>
          <w:szCs w:val="60"/>
          <w:lang w:eastAsia="zh-CN"/>
        </w:rPr>
      </w:pPr>
    </w:p>
    <w:p>
      <w:pPr>
        <w:spacing w:line="900" w:lineRule="exact"/>
        <w:jc w:val="center"/>
        <w:rPr>
          <w:rFonts w:hint="default" w:ascii="Times New Roman" w:hAnsi="Times New Roman" w:eastAsia="方正小标宋简体" w:cs="Times New Roman"/>
          <w:b/>
          <w:sz w:val="66"/>
          <w:szCs w:val="66"/>
          <w:lang w:eastAsia="zh-CN"/>
        </w:rPr>
      </w:pPr>
      <w:r>
        <w:rPr>
          <w:rFonts w:hint="default" w:ascii="Times New Roman" w:hAnsi="Times New Roman" w:eastAsia="方正小标宋简体" w:cs="Times New Roman"/>
          <w:b/>
          <w:color w:val="000000"/>
          <w:sz w:val="66"/>
          <w:szCs w:val="66"/>
          <w:lang w:eastAsia="zh-CN"/>
        </w:rPr>
        <w:t>教育部门</w:t>
      </w:r>
    </w:p>
    <w:p>
      <w:pPr>
        <w:spacing w:line="900" w:lineRule="exact"/>
        <w:jc w:val="center"/>
        <w:rPr>
          <w:rFonts w:hint="default" w:ascii="Times New Roman" w:hAnsi="Times New Roman" w:eastAsia="方正小标宋简体" w:cs="Times New Roman"/>
          <w:b/>
          <w:sz w:val="60"/>
          <w:szCs w:val="60"/>
          <w:lang w:eastAsia="zh-CN"/>
        </w:rPr>
      </w:pPr>
    </w:p>
    <w:p>
      <w:pPr>
        <w:spacing w:line="900" w:lineRule="exact"/>
        <w:jc w:val="center"/>
        <w:rPr>
          <w:rFonts w:hint="default" w:ascii="Times New Roman" w:hAnsi="Times New Roman" w:eastAsia="方正小标宋简体" w:cs="Times New Roman"/>
          <w:b/>
          <w:sz w:val="72"/>
          <w:szCs w:val="72"/>
        </w:rPr>
      </w:pPr>
      <w:r>
        <w:rPr>
          <w:rFonts w:hint="default" w:ascii="Times New Roman" w:hAnsi="Times New Roman" w:eastAsia="方正小标宋简体" w:cs="Times New Roman"/>
          <w:b/>
          <w:sz w:val="72"/>
          <w:szCs w:val="72"/>
        </w:rPr>
        <w:t>操</w:t>
      </w:r>
    </w:p>
    <w:p>
      <w:pPr>
        <w:spacing w:line="900" w:lineRule="exact"/>
        <w:jc w:val="center"/>
        <w:rPr>
          <w:rFonts w:hint="default" w:ascii="Times New Roman" w:hAnsi="Times New Roman" w:eastAsia="方正小标宋简体" w:cs="Times New Roman"/>
          <w:b/>
          <w:sz w:val="72"/>
          <w:szCs w:val="72"/>
        </w:rPr>
      </w:pPr>
      <w:r>
        <w:rPr>
          <w:rFonts w:hint="default" w:ascii="Times New Roman" w:hAnsi="Times New Roman" w:eastAsia="方正小标宋简体" w:cs="Times New Roman"/>
          <w:b/>
          <w:sz w:val="72"/>
          <w:szCs w:val="72"/>
        </w:rPr>
        <w:t>作</w:t>
      </w:r>
    </w:p>
    <w:p>
      <w:pPr>
        <w:spacing w:line="900" w:lineRule="exact"/>
        <w:jc w:val="center"/>
        <w:rPr>
          <w:rFonts w:hint="default" w:ascii="Times New Roman" w:hAnsi="Times New Roman" w:eastAsia="方正小标宋简体" w:cs="Times New Roman"/>
          <w:b/>
          <w:sz w:val="72"/>
          <w:szCs w:val="72"/>
        </w:rPr>
      </w:pPr>
      <w:r>
        <w:rPr>
          <w:rFonts w:hint="default" w:ascii="Times New Roman" w:hAnsi="Times New Roman" w:eastAsia="方正小标宋简体" w:cs="Times New Roman"/>
          <w:b/>
          <w:sz w:val="72"/>
          <w:szCs w:val="72"/>
        </w:rPr>
        <w:t>手</w:t>
      </w:r>
    </w:p>
    <w:p>
      <w:pPr>
        <w:spacing w:line="900" w:lineRule="exact"/>
        <w:jc w:val="center"/>
        <w:rPr>
          <w:rFonts w:hint="default" w:ascii="Times New Roman" w:hAnsi="Times New Roman" w:eastAsia="方正小标宋简体" w:cs="Times New Roman"/>
          <w:b/>
          <w:sz w:val="72"/>
          <w:szCs w:val="72"/>
        </w:rPr>
      </w:pPr>
      <w:r>
        <w:rPr>
          <w:rFonts w:hint="default" w:ascii="Times New Roman" w:hAnsi="Times New Roman" w:eastAsia="方正小标宋简体" w:cs="Times New Roman"/>
          <w:b/>
          <w:sz w:val="72"/>
          <w:szCs w:val="72"/>
        </w:rPr>
        <w:t>册</w:t>
      </w:r>
    </w:p>
    <w:p>
      <w:pPr>
        <w:spacing w:line="560" w:lineRule="exact"/>
        <w:ind w:firstLine="643" w:firstLineChars="200"/>
        <w:jc w:val="center"/>
        <w:rPr>
          <w:rFonts w:hint="default" w:ascii="Times New Roman" w:hAnsi="Times New Roman" w:eastAsia="仿宋" w:cs="Times New Roman"/>
          <w:b/>
          <w:sz w:val="32"/>
          <w:szCs w:val="32"/>
        </w:rPr>
      </w:pPr>
    </w:p>
    <w:p>
      <w:pPr>
        <w:spacing w:line="560" w:lineRule="exact"/>
        <w:ind w:firstLine="643" w:firstLineChars="200"/>
        <w:jc w:val="center"/>
        <w:rPr>
          <w:rFonts w:hint="default" w:ascii="Times New Roman" w:hAnsi="Times New Roman" w:eastAsia="仿宋" w:cs="Times New Roman"/>
          <w:b/>
          <w:sz w:val="32"/>
          <w:szCs w:val="32"/>
        </w:rPr>
      </w:pPr>
    </w:p>
    <w:p>
      <w:pPr>
        <w:spacing w:line="560" w:lineRule="exact"/>
        <w:ind w:firstLine="643" w:firstLineChars="200"/>
        <w:jc w:val="center"/>
        <w:rPr>
          <w:rFonts w:hint="default" w:ascii="Times New Roman" w:hAnsi="Times New Roman" w:eastAsia="仿宋" w:cs="Times New Roman"/>
          <w:b/>
          <w:sz w:val="32"/>
          <w:szCs w:val="32"/>
        </w:rPr>
      </w:pPr>
    </w:p>
    <w:p>
      <w:pPr>
        <w:spacing w:line="300" w:lineRule="exact"/>
        <w:ind w:firstLine="643" w:firstLineChars="200"/>
        <w:jc w:val="center"/>
        <w:rPr>
          <w:rFonts w:hint="default" w:ascii="Times New Roman" w:hAnsi="Times New Roman" w:eastAsia="仿宋" w:cs="Times New Roman"/>
          <w:b/>
          <w:sz w:val="32"/>
          <w:szCs w:val="32"/>
        </w:rPr>
      </w:pPr>
    </w:p>
    <w:p>
      <w:pPr>
        <w:spacing w:before="156" w:beforeLines="50" w:line="560" w:lineRule="exact"/>
        <w:jc w:val="center"/>
        <w:rPr>
          <w:rFonts w:hint="default" w:ascii="Times New Roman" w:hAnsi="Times New Roman" w:eastAsia="仿宋" w:cs="Times New Roman"/>
          <w:b/>
          <w:sz w:val="40"/>
          <w:szCs w:val="28"/>
        </w:rPr>
      </w:pPr>
      <w:r>
        <w:rPr>
          <w:rFonts w:hint="default" w:ascii="Times New Roman" w:hAnsi="Times New Roman" w:eastAsia="仿宋" w:cs="Times New Roman"/>
          <w:b/>
          <w:sz w:val="40"/>
          <w:szCs w:val="28"/>
        </w:rPr>
        <w:t>全国学生资助管理中心</w:t>
      </w:r>
    </w:p>
    <w:p>
      <w:pPr>
        <w:spacing w:before="156" w:beforeLines="50" w:line="560" w:lineRule="exact"/>
        <w:jc w:val="center"/>
        <w:rPr>
          <w:rFonts w:hint="default" w:ascii="Times New Roman" w:hAnsi="Times New Roman" w:eastAsia="仿宋" w:cs="Times New Roman"/>
          <w:b/>
          <w:sz w:val="40"/>
          <w:szCs w:val="28"/>
        </w:rPr>
        <w:sectPr>
          <w:footerReference r:id="rId3" w:type="default"/>
          <w:pgSz w:w="11906" w:h="16838"/>
          <w:pgMar w:top="1440" w:right="1800" w:bottom="1440" w:left="1800" w:header="851" w:footer="992" w:gutter="0"/>
          <w:pgNumType w:start="1"/>
          <w:cols w:space="425" w:num="1"/>
          <w:docGrid w:type="lines" w:linePitch="312" w:charSpace="0"/>
        </w:sectPr>
      </w:pPr>
      <w:r>
        <w:rPr>
          <w:rFonts w:hint="default" w:ascii="Times New Roman" w:hAnsi="Times New Roman" w:eastAsia="仿宋" w:cs="Times New Roman"/>
          <w:b/>
          <w:sz w:val="40"/>
          <w:szCs w:val="28"/>
        </w:rPr>
        <w:t>2019</w:t>
      </w:r>
      <w:r>
        <w:rPr>
          <w:rFonts w:hint="default" w:ascii="Times New Roman" w:hAnsi="Times New Roman" w:eastAsia="仿宋" w:cs="Times New Roman"/>
          <w:b/>
          <w:sz w:val="40"/>
          <w:szCs w:val="28"/>
        </w:rPr>
        <w:t>年</w:t>
      </w:r>
      <w:r>
        <w:rPr>
          <w:rFonts w:hint="default" w:ascii="Times New Roman" w:hAnsi="Times New Roman" w:eastAsia="仿宋" w:cs="Times New Roman"/>
          <w:b/>
          <w:sz w:val="40"/>
          <w:szCs w:val="28"/>
        </w:rPr>
        <w:t>6</w:t>
      </w:r>
      <w:r>
        <w:rPr>
          <w:rFonts w:hint="default" w:ascii="Times New Roman" w:hAnsi="Times New Roman" w:eastAsia="仿宋" w:cs="Times New Roman"/>
          <w:b/>
          <w:sz w:val="40"/>
          <w:szCs w:val="28"/>
        </w:rPr>
        <w:t>月</w:t>
      </w:r>
    </w:p>
    <w:p>
      <w:pPr>
        <w:spacing w:line="560" w:lineRule="exact"/>
        <w:jc w:val="center"/>
        <w:rPr>
          <w:rFonts w:hint="default" w:ascii="Times New Roman" w:hAnsi="Times New Roman" w:eastAsia="黑体" w:cs="Times New Roman"/>
          <w:b/>
          <w:bCs/>
          <w:sz w:val="48"/>
          <w:szCs w:val="48"/>
        </w:rPr>
      </w:pPr>
    </w:p>
    <w:sdt>
      <w:sdtPr>
        <w:rPr>
          <w:rFonts w:hint="default" w:ascii="Times New Roman" w:hAnsi="Times New Roman" w:eastAsia="黑体" w:cs="Times New Roman"/>
          <w:b/>
          <w:bCs/>
          <w:sz w:val="48"/>
          <w:szCs w:val="48"/>
          <w:lang w:val="zh-CN"/>
        </w:rPr>
        <w:id w:val="-1422101738"/>
        <w:docPartObj>
          <w:docPartGallery w:val="Table of Contents"/>
          <w:docPartUnique/>
        </w:docPartObj>
      </w:sdtPr>
      <w:sdtEndPr>
        <w:rPr>
          <w:rFonts w:hint="default" w:ascii="Times New Roman" w:hAnsi="Times New Roman" w:eastAsia="仿宋" w:cs="Times New Roman"/>
          <w:b/>
          <w:bCs/>
          <w:sz w:val="32"/>
          <w:szCs w:val="32"/>
          <w:lang w:val="zh-CN"/>
        </w:rPr>
      </w:sdtEndPr>
      <w:sdtContent>
        <w:p>
          <w:pPr>
            <w:spacing w:line="560" w:lineRule="exact"/>
            <w:jc w:val="center"/>
            <w:rPr>
              <w:rFonts w:hint="default" w:ascii="Times New Roman" w:hAnsi="Times New Roman" w:eastAsia="黑体" w:cs="Times New Roman"/>
              <w:b/>
              <w:bCs/>
              <w:sz w:val="48"/>
              <w:szCs w:val="48"/>
            </w:rPr>
          </w:pPr>
          <w:r>
            <w:rPr>
              <w:rFonts w:hint="default" w:ascii="Times New Roman" w:hAnsi="Times New Roman" w:eastAsia="黑体" w:cs="Times New Roman"/>
              <w:b/>
              <w:bCs/>
              <w:sz w:val="48"/>
              <w:szCs w:val="48"/>
            </w:rPr>
            <w:t>目</w:t>
          </w:r>
          <w:r>
            <w:rPr>
              <w:rFonts w:hint="default" w:ascii="Times New Roman" w:hAnsi="Times New Roman" w:eastAsia="黑体" w:cs="Times New Roman"/>
              <w:b/>
              <w:bCs/>
              <w:sz w:val="48"/>
              <w:szCs w:val="48"/>
              <w:lang w:val="en-US" w:eastAsia="zh-CN"/>
            </w:rPr>
            <w:t xml:space="preserve">  </w:t>
          </w:r>
          <w:r>
            <w:rPr>
              <w:rFonts w:hint="default" w:ascii="Times New Roman" w:hAnsi="Times New Roman" w:eastAsia="黑体" w:cs="Times New Roman"/>
              <w:b/>
              <w:bCs/>
              <w:sz w:val="48"/>
              <w:szCs w:val="48"/>
            </w:rPr>
            <w:t>录</w:t>
          </w:r>
        </w:p>
        <w:p>
          <w:pPr>
            <w:pStyle w:val="17"/>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32"/>
              <w:szCs w:val="32"/>
            </w:rPr>
          </w:pPr>
          <w:r>
            <w:rPr>
              <w:rFonts w:hint="default" w:ascii="Times New Roman" w:hAnsi="Times New Roman" w:eastAsia="仿宋" w:cs="Times New Roman"/>
              <w:sz w:val="44"/>
              <w:szCs w:val="44"/>
            </w:rPr>
            <w:fldChar w:fldCharType="begin"/>
          </w:r>
          <w:r>
            <w:rPr>
              <w:rFonts w:hint="default" w:ascii="Times New Roman" w:hAnsi="Times New Roman" w:eastAsia="仿宋" w:cs="Times New Roman"/>
              <w:sz w:val="44"/>
              <w:szCs w:val="44"/>
            </w:rPr>
            <w:instrText xml:space="preserve"> TOC \o "1-3" \h \z \u </w:instrText>
          </w:r>
          <w:r>
            <w:rPr>
              <w:rFonts w:hint="default" w:ascii="Times New Roman" w:hAnsi="Times New Roman" w:eastAsia="仿宋" w:cs="Times New Roman"/>
              <w:sz w:val="44"/>
              <w:szCs w:val="44"/>
            </w:rPr>
            <w:fldChar w:fldCharType="separate"/>
          </w:r>
          <w:r>
            <w:rPr>
              <w:rFonts w:hint="default" w:ascii="Times New Roman" w:hAnsi="Times New Roman" w:eastAsia="黑体" w:cs="Times New Roman"/>
              <w:sz w:val="32"/>
              <w:szCs w:val="32"/>
            </w:rPr>
            <w:fldChar w:fldCharType="begin"/>
          </w:r>
          <w:r>
            <w:rPr>
              <w:rFonts w:hint="default" w:ascii="Times New Roman" w:hAnsi="Times New Roman" w:eastAsia="黑体" w:cs="Times New Roman"/>
              <w:sz w:val="32"/>
              <w:szCs w:val="32"/>
            </w:rPr>
            <w:instrText xml:space="preserve"> HYPERLINK \l _Toc16895 </w:instrText>
          </w:r>
          <w:r>
            <w:rPr>
              <w:rFonts w:hint="default" w:ascii="Times New Roman" w:hAnsi="Times New Roman" w:eastAsia="黑体" w:cs="Times New Roman"/>
              <w:sz w:val="32"/>
              <w:szCs w:val="32"/>
            </w:rPr>
            <w:fldChar w:fldCharType="separate"/>
          </w:r>
          <w:r>
            <w:rPr>
              <w:rFonts w:hint="default" w:ascii="Times New Roman" w:hAnsi="Times New Roman" w:eastAsia="黑体" w:cs="Times New Roman"/>
              <w:sz w:val="32"/>
              <w:szCs w:val="32"/>
              <w:lang w:eastAsia="zh-CN"/>
            </w:rPr>
            <w:t>一、建档立卡学生管理</w:t>
          </w:r>
          <w:r>
            <w:rPr>
              <w:rFonts w:hint="default" w:ascii="Times New Roman" w:hAnsi="Times New Roman" w:eastAsia="黑体" w:cs="Times New Roman"/>
              <w:sz w:val="32"/>
              <w:szCs w:val="32"/>
            </w:rPr>
            <w:tab/>
          </w:r>
          <w:r>
            <w:rPr>
              <w:rFonts w:hint="default" w:ascii="Times New Roman" w:hAnsi="Times New Roman" w:eastAsia="黑体" w:cs="Times New Roman"/>
              <w:sz w:val="32"/>
              <w:szCs w:val="32"/>
            </w:rPr>
            <w:fldChar w:fldCharType="begin"/>
          </w:r>
          <w:r>
            <w:rPr>
              <w:rFonts w:hint="default" w:ascii="Times New Roman" w:hAnsi="Times New Roman" w:eastAsia="黑体" w:cs="Times New Roman"/>
              <w:sz w:val="32"/>
              <w:szCs w:val="32"/>
            </w:rPr>
            <w:instrText xml:space="preserve"> PAGEREF _Toc16895 </w:instrText>
          </w:r>
          <w:r>
            <w:rPr>
              <w:rFonts w:hint="default" w:ascii="Times New Roman" w:hAnsi="Times New Roman" w:eastAsia="黑体" w:cs="Times New Roman"/>
              <w:sz w:val="32"/>
              <w:szCs w:val="32"/>
            </w:rPr>
            <w:fldChar w:fldCharType="separate"/>
          </w:r>
          <w:r>
            <w:rPr>
              <w:rFonts w:hint="default" w:ascii="Times New Roman" w:hAnsi="Times New Roman" w:eastAsia="黑体" w:cs="Times New Roman"/>
              <w:sz w:val="32"/>
              <w:szCs w:val="32"/>
            </w:rPr>
            <w:t>1</w:t>
          </w:r>
          <w:r>
            <w:rPr>
              <w:rFonts w:hint="default" w:ascii="Times New Roman" w:hAnsi="Times New Roman" w:eastAsia="黑体" w:cs="Times New Roman"/>
              <w:sz w:val="32"/>
              <w:szCs w:val="32"/>
            </w:rPr>
            <w:fldChar w:fldCharType="end"/>
          </w:r>
          <w:r>
            <w:rPr>
              <w:rFonts w:hint="default" w:ascii="Times New Roman" w:hAnsi="Times New Roman" w:eastAsia="黑体" w:cs="Times New Roman"/>
              <w:sz w:val="32"/>
              <w:szCs w:val="32"/>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eastAsia="仿宋" w:cs="Times New Roman"/>
              <w:bCs/>
              <w:sz w:val="30"/>
              <w:szCs w:val="30"/>
              <w:lang w:val="zh-CN"/>
            </w:rPr>
            <w:fldChar w:fldCharType="begin"/>
          </w:r>
          <w:r>
            <w:rPr>
              <w:rFonts w:hint="default" w:ascii="Times New Roman" w:hAnsi="Times New Roman" w:eastAsia="仿宋" w:cs="Times New Roman"/>
              <w:bCs/>
              <w:sz w:val="30"/>
              <w:szCs w:val="30"/>
              <w:lang w:val="zh-CN"/>
            </w:rPr>
            <w:instrText xml:space="preserve"> HYPERLINK \l _Toc6152 </w:instrText>
          </w:r>
          <w:r>
            <w:rPr>
              <w:rFonts w:hint="default" w:ascii="Times New Roman" w:hAnsi="Times New Roman" w:eastAsia="仿宋" w:cs="Times New Roman"/>
              <w:bCs/>
              <w:sz w:val="30"/>
              <w:szCs w:val="30"/>
              <w:lang w:val="zh-CN"/>
            </w:rPr>
            <w:fldChar w:fldCharType="separate"/>
          </w:r>
          <w:r>
            <w:rPr>
              <w:rFonts w:hint="default" w:ascii="Times New Roman" w:hAnsi="Times New Roman" w:eastAsia="楷体" w:cs="Times New Roman"/>
              <w:bCs/>
              <w:snapToGrid w:val="0"/>
              <w:kern w:val="44"/>
              <w:sz w:val="30"/>
              <w:szCs w:val="30"/>
            </w:rPr>
            <w:t>（一）中央下发建档立卡学生查询</w:t>
          </w:r>
          <w:r>
            <w:rPr>
              <w:rFonts w:hint="default" w:ascii="Times New Roman" w:hAnsi="Times New Roman" w:cs="Times New Roman"/>
              <w:sz w:val="30"/>
              <w:szCs w:val="30"/>
            </w:rPr>
            <w:tab/>
          </w:r>
          <w:r>
            <w:rPr>
              <w:rFonts w:hint="default" w:ascii="Times New Roman" w:hAnsi="Times New Roman" w:cs="Times New Roman"/>
              <w:sz w:val="30"/>
              <w:szCs w:val="30"/>
            </w:rPr>
            <w:fldChar w:fldCharType="begin"/>
          </w:r>
          <w:r>
            <w:rPr>
              <w:rFonts w:hint="default" w:ascii="Times New Roman" w:hAnsi="Times New Roman" w:cs="Times New Roman"/>
              <w:sz w:val="30"/>
              <w:szCs w:val="30"/>
            </w:rPr>
            <w:instrText xml:space="preserve"> PAGEREF _Toc6152 </w:instrText>
          </w:r>
          <w:r>
            <w:rPr>
              <w:rFonts w:hint="default" w:ascii="Times New Roman" w:hAnsi="Times New Roman" w:cs="Times New Roman"/>
              <w:sz w:val="30"/>
              <w:szCs w:val="30"/>
            </w:rPr>
            <w:fldChar w:fldCharType="separate"/>
          </w:r>
          <w:r>
            <w:rPr>
              <w:rFonts w:hint="default" w:ascii="Times New Roman" w:hAnsi="Times New Roman" w:cs="Times New Roman"/>
              <w:sz w:val="30"/>
              <w:szCs w:val="30"/>
            </w:rPr>
            <w:t>1</w:t>
          </w:r>
          <w:r>
            <w:rPr>
              <w:rFonts w:hint="default" w:ascii="Times New Roman" w:hAnsi="Times New Roman" w:cs="Times New Roman"/>
              <w:sz w:val="30"/>
              <w:szCs w:val="30"/>
            </w:rPr>
            <w:fldChar w:fldCharType="end"/>
          </w:r>
          <w:r>
            <w:rPr>
              <w:rFonts w:hint="default" w:ascii="Times New Roman" w:hAnsi="Times New Roman" w:eastAsia="仿宋" w:cs="Times New Roman"/>
              <w:bCs/>
              <w:sz w:val="30"/>
              <w:szCs w:val="30"/>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_Toc28961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楷体" w:cs="Times New Roman"/>
              <w:snapToGrid w:val="0"/>
              <w:kern w:val="44"/>
              <w:sz w:val="28"/>
              <w:szCs w:val="28"/>
            </w:rPr>
            <w:t xml:space="preserve">1. </w:t>
          </w:r>
          <w:r>
            <w:rPr>
              <w:rFonts w:hint="default" w:ascii="Times New Roman" w:hAnsi="Times New Roman" w:eastAsia="仿宋" w:cs="Times New Roman"/>
              <w:snapToGrid w:val="0"/>
              <w:kern w:val="44"/>
              <w:sz w:val="28"/>
              <w:szCs w:val="28"/>
            </w:rPr>
            <w:t>学前、义教、普高、中职</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_Toc28961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1</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_Toc28009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楷体" w:cs="Times New Roman"/>
              <w:snapToGrid w:val="0"/>
              <w:kern w:val="44"/>
              <w:sz w:val="28"/>
              <w:szCs w:val="28"/>
              <w:lang w:val="en-US" w:eastAsia="zh-CN"/>
            </w:rPr>
            <w:t>2</w:t>
          </w:r>
          <w:r>
            <w:rPr>
              <w:rFonts w:hint="default" w:ascii="Times New Roman" w:hAnsi="Times New Roman" w:eastAsia="楷体" w:cs="Times New Roman"/>
              <w:snapToGrid w:val="0"/>
              <w:kern w:val="44"/>
              <w:sz w:val="28"/>
              <w:szCs w:val="28"/>
            </w:rPr>
            <w:t>. 本专科与研究生</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_Toc28009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6</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30"/>
              <w:szCs w:val="30"/>
            </w:rPr>
          </w:pPr>
          <w:r>
            <w:rPr>
              <w:rFonts w:hint="default" w:ascii="Times New Roman" w:hAnsi="Times New Roman" w:eastAsia="仿宋" w:cs="Times New Roman"/>
              <w:bCs/>
              <w:sz w:val="30"/>
              <w:szCs w:val="30"/>
              <w:lang w:val="zh-CN"/>
            </w:rPr>
            <w:fldChar w:fldCharType="begin"/>
          </w:r>
          <w:r>
            <w:rPr>
              <w:rFonts w:hint="default" w:ascii="Times New Roman" w:hAnsi="Times New Roman" w:eastAsia="仿宋" w:cs="Times New Roman"/>
              <w:bCs/>
              <w:sz w:val="30"/>
              <w:szCs w:val="30"/>
              <w:lang w:val="zh-CN"/>
            </w:rPr>
            <w:instrText xml:space="preserve"> HYPERLINK \l _Toc22089 </w:instrText>
          </w:r>
          <w:r>
            <w:rPr>
              <w:rFonts w:hint="default" w:ascii="Times New Roman" w:hAnsi="Times New Roman" w:eastAsia="仿宋" w:cs="Times New Roman"/>
              <w:bCs/>
              <w:sz w:val="30"/>
              <w:szCs w:val="30"/>
              <w:lang w:val="zh-CN"/>
            </w:rPr>
            <w:fldChar w:fldCharType="separate"/>
          </w:r>
          <w:r>
            <w:rPr>
              <w:rFonts w:hint="default" w:ascii="Times New Roman" w:hAnsi="Times New Roman" w:eastAsia="楷体" w:cs="Times New Roman"/>
              <w:bCs/>
              <w:snapToGrid w:val="0"/>
              <w:kern w:val="44"/>
              <w:sz w:val="30"/>
              <w:szCs w:val="30"/>
            </w:rPr>
            <w:t>（二）自采集建档立卡学生查询</w:t>
          </w:r>
          <w:r>
            <w:rPr>
              <w:rFonts w:hint="default" w:ascii="Times New Roman" w:hAnsi="Times New Roman" w:cs="Times New Roman"/>
              <w:sz w:val="30"/>
              <w:szCs w:val="30"/>
            </w:rPr>
            <w:tab/>
          </w:r>
          <w:r>
            <w:rPr>
              <w:rFonts w:hint="default" w:ascii="Times New Roman" w:hAnsi="Times New Roman" w:cs="Times New Roman"/>
              <w:sz w:val="30"/>
              <w:szCs w:val="30"/>
            </w:rPr>
            <w:fldChar w:fldCharType="begin"/>
          </w:r>
          <w:r>
            <w:rPr>
              <w:rFonts w:hint="default" w:ascii="Times New Roman" w:hAnsi="Times New Roman" w:cs="Times New Roman"/>
              <w:sz w:val="30"/>
              <w:szCs w:val="30"/>
            </w:rPr>
            <w:instrText xml:space="preserve"> PAGEREF _Toc22089 </w:instrText>
          </w:r>
          <w:r>
            <w:rPr>
              <w:rFonts w:hint="default" w:ascii="Times New Roman" w:hAnsi="Times New Roman" w:cs="Times New Roman"/>
              <w:sz w:val="30"/>
              <w:szCs w:val="30"/>
            </w:rPr>
            <w:fldChar w:fldCharType="separate"/>
          </w:r>
          <w:r>
            <w:rPr>
              <w:rFonts w:hint="default" w:ascii="Times New Roman" w:hAnsi="Times New Roman" w:cs="Times New Roman"/>
              <w:sz w:val="30"/>
              <w:szCs w:val="30"/>
            </w:rPr>
            <w:t>12</w:t>
          </w:r>
          <w:r>
            <w:rPr>
              <w:rFonts w:hint="default" w:ascii="Times New Roman" w:hAnsi="Times New Roman" w:cs="Times New Roman"/>
              <w:sz w:val="30"/>
              <w:szCs w:val="30"/>
            </w:rPr>
            <w:fldChar w:fldCharType="end"/>
          </w:r>
          <w:r>
            <w:rPr>
              <w:rFonts w:hint="default" w:ascii="Times New Roman" w:hAnsi="Times New Roman" w:eastAsia="仿宋" w:cs="Times New Roman"/>
              <w:bCs/>
              <w:sz w:val="30"/>
              <w:szCs w:val="30"/>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_Toc25903 </w:instrText>
          </w:r>
          <w:r>
            <w:rPr>
              <w:rFonts w:hint="default" w:ascii="Times New Roman" w:hAnsi="Times New Roman" w:eastAsia="仿宋" w:cs="Times New Roman"/>
              <w:bCs/>
              <w:sz w:val="28"/>
              <w:szCs w:val="28"/>
              <w:lang w:val="zh-CN"/>
            </w:rPr>
            <w:fldChar w:fldCharType="separate"/>
          </w:r>
          <w:r>
            <w:rPr>
              <w:rFonts w:hint="default" w:ascii="Times New Roman" w:hAnsi="Times New Roman" w:cs="Times New Roman"/>
              <w:sz w:val="28"/>
              <w:szCs w:val="28"/>
              <w:lang w:val="en-US" w:eastAsia="zh-CN"/>
            </w:rPr>
            <w:t>1</w:t>
          </w:r>
          <w:r>
            <w:rPr>
              <w:rFonts w:hint="default" w:ascii="Times New Roman" w:hAnsi="Times New Roman" w:cs="Times New Roman"/>
              <w:sz w:val="28"/>
              <w:szCs w:val="28"/>
            </w:rPr>
            <w:t>.</w:t>
          </w:r>
          <w:r>
            <w:rPr>
              <w:rFonts w:hint="default" w:ascii="Times New Roman" w:hAnsi="Times New Roman" w:cs="Times New Roman"/>
              <w:sz w:val="28"/>
              <w:szCs w:val="28"/>
              <w:lang w:val="en-US" w:eastAsia="zh-CN"/>
            </w:rPr>
            <w:t xml:space="preserve"> </w:t>
          </w:r>
          <w:r>
            <w:rPr>
              <w:rFonts w:hint="eastAsia" w:ascii="仿宋" w:hAnsi="仿宋" w:eastAsia="仿宋" w:cs="仿宋"/>
              <w:sz w:val="28"/>
              <w:szCs w:val="28"/>
            </w:rPr>
            <w:t>学前、义教、普高、中职</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_Toc25903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12</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_Toc29661 </w:instrText>
          </w:r>
          <w:r>
            <w:rPr>
              <w:rFonts w:hint="default" w:ascii="Times New Roman" w:hAnsi="Times New Roman" w:eastAsia="仿宋" w:cs="Times New Roman"/>
              <w:bCs/>
              <w:sz w:val="28"/>
              <w:szCs w:val="28"/>
              <w:lang w:val="zh-CN"/>
            </w:rPr>
            <w:fldChar w:fldCharType="separate"/>
          </w:r>
          <w:r>
            <w:rPr>
              <w:rFonts w:hint="default" w:ascii="Times New Roman" w:hAnsi="Times New Roman" w:cs="Times New Roman"/>
              <w:sz w:val="28"/>
              <w:szCs w:val="28"/>
            </w:rPr>
            <w:t>2.</w:t>
          </w:r>
          <w:r>
            <w:rPr>
              <w:rFonts w:hint="default" w:ascii="Times New Roman" w:hAnsi="Times New Roman" w:cs="Times New Roman"/>
              <w:sz w:val="28"/>
              <w:szCs w:val="28"/>
              <w:lang w:val="en-US" w:eastAsia="zh-CN"/>
            </w:rPr>
            <w:t xml:space="preserve"> </w:t>
          </w:r>
          <w:r>
            <w:rPr>
              <w:rFonts w:hint="eastAsia" w:ascii="仿宋" w:hAnsi="仿宋" w:eastAsia="仿宋" w:cs="仿宋"/>
              <w:sz w:val="28"/>
              <w:szCs w:val="28"/>
            </w:rPr>
            <w:t>本专科与研究生</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_Toc29661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18</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30"/>
              <w:szCs w:val="30"/>
            </w:rPr>
          </w:pPr>
          <w:r>
            <w:rPr>
              <w:rFonts w:hint="default" w:ascii="Times New Roman" w:hAnsi="Times New Roman" w:eastAsia="仿宋" w:cs="Times New Roman"/>
              <w:bCs/>
              <w:sz w:val="30"/>
              <w:szCs w:val="30"/>
              <w:lang w:val="zh-CN"/>
            </w:rPr>
            <w:fldChar w:fldCharType="begin"/>
          </w:r>
          <w:r>
            <w:rPr>
              <w:rFonts w:hint="default" w:ascii="Times New Roman" w:hAnsi="Times New Roman" w:eastAsia="仿宋" w:cs="Times New Roman"/>
              <w:bCs/>
              <w:sz w:val="30"/>
              <w:szCs w:val="30"/>
              <w:lang w:val="zh-CN"/>
            </w:rPr>
            <w:instrText xml:space="preserve"> HYPERLINK \l _Toc3553 </w:instrText>
          </w:r>
          <w:r>
            <w:rPr>
              <w:rFonts w:hint="default" w:ascii="Times New Roman" w:hAnsi="Times New Roman" w:eastAsia="仿宋" w:cs="Times New Roman"/>
              <w:bCs/>
              <w:sz w:val="30"/>
              <w:szCs w:val="30"/>
              <w:lang w:val="zh-CN"/>
            </w:rPr>
            <w:fldChar w:fldCharType="separate"/>
          </w:r>
          <w:r>
            <w:rPr>
              <w:rFonts w:hint="default" w:ascii="Times New Roman" w:hAnsi="Times New Roman" w:eastAsia="楷体" w:cs="Times New Roman"/>
              <w:bCs/>
              <w:snapToGrid w:val="0"/>
              <w:kern w:val="44"/>
              <w:sz w:val="30"/>
              <w:szCs w:val="30"/>
            </w:rPr>
            <w:t>（三）本地户籍外地就读建档立卡学生查询</w:t>
          </w:r>
          <w:r>
            <w:rPr>
              <w:rFonts w:hint="default" w:ascii="Times New Roman" w:hAnsi="Times New Roman" w:cs="Times New Roman"/>
              <w:sz w:val="30"/>
              <w:szCs w:val="30"/>
            </w:rPr>
            <w:tab/>
          </w:r>
          <w:r>
            <w:rPr>
              <w:rFonts w:hint="default" w:ascii="Times New Roman" w:hAnsi="Times New Roman" w:cs="Times New Roman"/>
              <w:sz w:val="30"/>
              <w:szCs w:val="30"/>
            </w:rPr>
            <w:fldChar w:fldCharType="begin"/>
          </w:r>
          <w:r>
            <w:rPr>
              <w:rFonts w:hint="default" w:ascii="Times New Roman" w:hAnsi="Times New Roman" w:cs="Times New Roman"/>
              <w:sz w:val="30"/>
              <w:szCs w:val="30"/>
            </w:rPr>
            <w:instrText xml:space="preserve"> PAGEREF _Toc3553 </w:instrText>
          </w:r>
          <w:r>
            <w:rPr>
              <w:rFonts w:hint="default" w:ascii="Times New Roman" w:hAnsi="Times New Roman" w:cs="Times New Roman"/>
              <w:sz w:val="30"/>
              <w:szCs w:val="30"/>
            </w:rPr>
            <w:fldChar w:fldCharType="separate"/>
          </w:r>
          <w:r>
            <w:rPr>
              <w:rFonts w:hint="default" w:ascii="Times New Roman" w:hAnsi="Times New Roman" w:cs="Times New Roman"/>
              <w:sz w:val="30"/>
              <w:szCs w:val="30"/>
            </w:rPr>
            <w:t>23</w:t>
          </w:r>
          <w:r>
            <w:rPr>
              <w:rFonts w:hint="default" w:ascii="Times New Roman" w:hAnsi="Times New Roman" w:cs="Times New Roman"/>
              <w:sz w:val="30"/>
              <w:szCs w:val="30"/>
            </w:rPr>
            <w:fldChar w:fldCharType="end"/>
          </w:r>
          <w:r>
            <w:rPr>
              <w:rFonts w:hint="default" w:ascii="Times New Roman" w:hAnsi="Times New Roman" w:eastAsia="仿宋" w:cs="Times New Roman"/>
              <w:bCs/>
              <w:sz w:val="30"/>
              <w:szCs w:val="30"/>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_Toc17690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楷体" w:cs="Times New Roman"/>
              <w:snapToGrid w:val="0"/>
              <w:kern w:val="44"/>
              <w:sz w:val="28"/>
              <w:szCs w:val="28"/>
              <w:lang w:val="en-US" w:eastAsia="zh-CN"/>
            </w:rPr>
            <w:t>1</w:t>
          </w:r>
          <w:r>
            <w:rPr>
              <w:rFonts w:hint="default" w:ascii="Times New Roman" w:hAnsi="Times New Roman" w:eastAsia="楷体" w:cs="Times New Roman"/>
              <w:snapToGrid w:val="0"/>
              <w:kern w:val="44"/>
              <w:sz w:val="28"/>
              <w:szCs w:val="28"/>
            </w:rPr>
            <w:t>.</w:t>
          </w:r>
          <w:r>
            <w:rPr>
              <w:rFonts w:hint="default" w:ascii="Times New Roman" w:hAnsi="Times New Roman" w:eastAsia="楷体" w:cs="Times New Roman"/>
              <w:snapToGrid w:val="0"/>
              <w:kern w:val="44"/>
              <w:sz w:val="28"/>
              <w:szCs w:val="28"/>
              <w:lang w:val="en-US" w:eastAsia="zh-CN"/>
            </w:rPr>
            <w:t xml:space="preserve"> </w:t>
          </w:r>
          <w:r>
            <w:rPr>
              <w:rFonts w:hint="default" w:ascii="Times New Roman" w:hAnsi="Times New Roman" w:eastAsia="仿宋" w:cs="Times New Roman"/>
              <w:snapToGrid w:val="0"/>
              <w:kern w:val="44"/>
              <w:sz w:val="28"/>
              <w:szCs w:val="28"/>
            </w:rPr>
            <w:t>行政区划查询</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_Toc17690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23</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_Toc18775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楷体" w:cs="Times New Roman"/>
              <w:snapToGrid w:val="0"/>
              <w:kern w:val="44"/>
              <w:sz w:val="28"/>
              <w:szCs w:val="28"/>
              <w:lang w:val="en-US" w:eastAsia="zh-CN"/>
            </w:rPr>
            <w:t>2</w:t>
          </w:r>
          <w:r>
            <w:rPr>
              <w:rFonts w:hint="default" w:ascii="Times New Roman" w:hAnsi="Times New Roman" w:eastAsia="楷体" w:cs="Times New Roman"/>
              <w:snapToGrid w:val="0"/>
              <w:kern w:val="44"/>
              <w:sz w:val="28"/>
              <w:szCs w:val="28"/>
            </w:rPr>
            <w:t>.</w:t>
          </w:r>
          <w:r>
            <w:rPr>
              <w:rFonts w:hint="default" w:ascii="Times New Roman" w:hAnsi="Times New Roman" w:eastAsia="楷体" w:cs="Times New Roman"/>
              <w:snapToGrid w:val="0"/>
              <w:kern w:val="44"/>
              <w:sz w:val="28"/>
              <w:szCs w:val="28"/>
              <w:lang w:val="en-US" w:eastAsia="zh-CN"/>
            </w:rPr>
            <w:t xml:space="preserve"> </w:t>
          </w:r>
          <w:r>
            <w:rPr>
              <w:rFonts w:hint="default" w:ascii="Times New Roman" w:hAnsi="Times New Roman" w:eastAsia="仿宋" w:cs="Times New Roman"/>
              <w:snapToGrid w:val="0"/>
              <w:kern w:val="44"/>
              <w:sz w:val="28"/>
              <w:szCs w:val="28"/>
            </w:rPr>
            <w:t>数据查询</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_Toc18775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24</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_Toc20952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楷体" w:cs="Times New Roman"/>
              <w:snapToGrid w:val="0"/>
              <w:kern w:val="44"/>
              <w:sz w:val="28"/>
              <w:szCs w:val="28"/>
            </w:rPr>
            <w:t>3.</w:t>
          </w:r>
          <w:r>
            <w:rPr>
              <w:rFonts w:hint="default" w:ascii="Times New Roman" w:hAnsi="Times New Roman" w:eastAsia="楷体" w:cs="Times New Roman"/>
              <w:snapToGrid w:val="0"/>
              <w:kern w:val="44"/>
              <w:sz w:val="28"/>
              <w:szCs w:val="28"/>
              <w:lang w:val="en-US" w:eastAsia="zh-CN"/>
            </w:rPr>
            <w:t xml:space="preserve"> </w:t>
          </w:r>
          <w:r>
            <w:rPr>
              <w:rFonts w:hint="default" w:ascii="Times New Roman" w:hAnsi="Times New Roman" w:eastAsia="楷体" w:cs="Times New Roman"/>
              <w:snapToGrid w:val="0"/>
              <w:kern w:val="44"/>
              <w:sz w:val="28"/>
              <w:szCs w:val="28"/>
            </w:rPr>
            <w:t>选中数据导出</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_Toc20952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26</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_Toc32732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楷体" w:cs="Times New Roman"/>
              <w:snapToGrid w:val="0"/>
              <w:kern w:val="44"/>
              <w:sz w:val="28"/>
              <w:szCs w:val="28"/>
              <w:lang w:val="en-US" w:eastAsia="zh-CN"/>
            </w:rPr>
            <w:t>4</w:t>
          </w:r>
          <w:r>
            <w:rPr>
              <w:rFonts w:hint="default" w:ascii="Times New Roman" w:hAnsi="Times New Roman" w:eastAsia="楷体" w:cs="Times New Roman"/>
              <w:snapToGrid w:val="0"/>
              <w:kern w:val="44"/>
              <w:sz w:val="28"/>
              <w:szCs w:val="28"/>
            </w:rPr>
            <w:t>.</w:t>
          </w:r>
          <w:r>
            <w:rPr>
              <w:rFonts w:hint="default" w:ascii="Times New Roman" w:hAnsi="Times New Roman" w:eastAsia="楷体" w:cs="Times New Roman"/>
              <w:snapToGrid w:val="0"/>
              <w:kern w:val="44"/>
              <w:sz w:val="28"/>
              <w:szCs w:val="28"/>
              <w:lang w:val="en-US" w:eastAsia="zh-CN"/>
            </w:rPr>
            <w:t xml:space="preserve"> </w:t>
          </w:r>
          <w:r>
            <w:rPr>
              <w:rFonts w:hint="default" w:ascii="Times New Roman" w:hAnsi="Times New Roman" w:eastAsia="仿宋" w:cs="Times New Roman"/>
              <w:snapToGrid w:val="0"/>
              <w:kern w:val="44"/>
              <w:sz w:val="28"/>
              <w:szCs w:val="28"/>
            </w:rPr>
            <w:t>查询结果导出</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_Toc32732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27</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30"/>
              <w:szCs w:val="30"/>
            </w:rPr>
          </w:pPr>
          <w:r>
            <w:rPr>
              <w:rFonts w:hint="default" w:ascii="Times New Roman" w:hAnsi="Times New Roman" w:eastAsia="仿宋" w:cs="Times New Roman"/>
              <w:bCs/>
              <w:sz w:val="30"/>
              <w:szCs w:val="30"/>
              <w:lang w:val="zh-CN"/>
            </w:rPr>
            <w:fldChar w:fldCharType="begin"/>
          </w:r>
          <w:r>
            <w:rPr>
              <w:rFonts w:hint="default" w:ascii="Times New Roman" w:hAnsi="Times New Roman" w:eastAsia="仿宋" w:cs="Times New Roman"/>
              <w:bCs/>
              <w:sz w:val="30"/>
              <w:szCs w:val="30"/>
              <w:lang w:val="zh-CN"/>
            </w:rPr>
            <w:instrText xml:space="preserve"> HYPERLINK \l _Toc18855 </w:instrText>
          </w:r>
          <w:r>
            <w:rPr>
              <w:rFonts w:hint="default" w:ascii="Times New Roman" w:hAnsi="Times New Roman" w:eastAsia="仿宋" w:cs="Times New Roman"/>
              <w:bCs/>
              <w:sz w:val="30"/>
              <w:szCs w:val="30"/>
              <w:lang w:val="zh-CN"/>
            </w:rPr>
            <w:fldChar w:fldCharType="separate"/>
          </w:r>
          <w:r>
            <w:rPr>
              <w:rFonts w:hint="eastAsia" w:ascii="楷体" w:hAnsi="楷体" w:eastAsia="楷体" w:cs="楷体"/>
              <w:sz w:val="30"/>
              <w:szCs w:val="30"/>
            </w:rPr>
            <w:t>（四） 建档立卡学生未受助名单查询</w:t>
          </w:r>
          <w:r>
            <w:rPr>
              <w:rFonts w:hint="eastAsia" w:ascii="楷体" w:hAnsi="楷体" w:eastAsia="楷体" w:cs="楷体"/>
              <w:sz w:val="30"/>
              <w:szCs w:val="30"/>
            </w:rPr>
            <w:tab/>
          </w:r>
          <w:r>
            <w:rPr>
              <w:rFonts w:hint="default" w:ascii="Times New Roman" w:hAnsi="Times New Roman" w:cs="Times New Roman"/>
              <w:sz w:val="30"/>
              <w:szCs w:val="30"/>
            </w:rPr>
            <w:fldChar w:fldCharType="begin"/>
          </w:r>
          <w:r>
            <w:rPr>
              <w:rFonts w:hint="default" w:ascii="Times New Roman" w:hAnsi="Times New Roman" w:cs="Times New Roman"/>
              <w:sz w:val="30"/>
              <w:szCs w:val="30"/>
            </w:rPr>
            <w:instrText xml:space="preserve"> PAGEREF _Toc18855 </w:instrText>
          </w:r>
          <w:r>
            <w:rPr>
              <w:rFonts w:hint="default" w:ascii="Times New Roman" w:hAnsi="Times New Roman" w:cs="Times New Roman"/>
              <w:sz w:val="30"/>
              <w:szCs w:val="30"/>
            </w:rPr>
            <w:fldChar w:fldCharType="separate"/>
          </w:r>
          <w:r>
            <w:rPr>
              <w:rFonts w:hint="default" w:ascii="Times New Roman" w:hAnsi="Times New Roman" w:cs="Times New Roman"/>
              <w:sz w:val="30"/>
              <w:szCs w:val="30"/>
            </w:rPr>
            <w:t>28</w:t>
          </w:r>
          <w:r>
            <w:rPr>
              <w:rFonts w:hint="default" w:ascii="Times New Roman" w:hAnsi="Times New Roman" w:cs="Times New Roman"/>
              <w:sz w:val="30"/>
              <w:szCs w:val="30"/>
            </w:rPr>
            <w:fldChar w:fldCharType="end"/>
          </w:r>
          <w:r>
            <w:rPr>
              <w:rFonts w:hint="default" w:ascii="Times New Roman" w:hAnsi="Times New Roman" w:eastAsia="仿宋" w:cs="Times New Roman"/>
              <w:bCs/>
              <w:sz w:val="30"/>
              <w:szCs w:val="30"/>
              <w:lang w:val="zh-CN"/>
            </w:rPr>
            <w:fldChar w:fldCharType="end"/>
          </w:r>
        </w:p>
        <w:p>
          <w:pPr>
            <w:pStyle w:val="17"/>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32"/>
              <w:szCs w:val="32"/>
            </w:rPr>
          </w:pPr>
          <w:r>
            <w:rPr>
              <w:rFonts w:hint="default" w:ascii="Times New Roman" w:hAnsi="Times New Roman" w:eastAsia="仿宋" w:cs="Times New Roman"/>
              <w:bCs/>
              <w:sz w:val="32"/>
              <w:szCs w:val="32"/>
              <w:lang w:val="zh-CN"/>
            </w:rPr>
            <w:fldChar w:fldCharType="begin"/>
          </w:r>
          <w:r>
            <w:rPr>
              <w:rFonts w:hint="default" w:ascii="Times New Roman" w:hAnsi="Times New Roman" w:eastAsia="仿宋" w:cs="Times New Roman"/>
              <w:bCs/>
              <w:sz w:val="32"/>
              <w:szCs w:val="32"/>
              <w:lang w:val="zh-CN"/>
            </w:rPr>
            <w:instrText xml:space="preserve"> HYPERLINK \l _Toc12652 </w:instrText>
          </w:r>
          <w:r>
            <w:rPr>
              <w:rFonts w:hint="default" w:ascii="Times New Roman" w:hAnsi="Times New Roman" w:eastAsia="仿宋" w:cs="Times New Roman"/>
              <w:bCs/>
              <w:sz w:val="32"/>
              <w:szCs w:val="32"/>
              <w:lang w:val="zh-CN"/>
            </w:rPr>
            <w:fldChar w:fldCharType="separate"/>
          </w:r>
          <w:r>
            <w:rPr>
              <w:rFonts w:hint="eastAsia" w:ascii="黑体" w:hAnsi="黑体" w:eastAsia="黑体" w:cs="黑体"/>
              <w:sz w:val="32"/>
              <w:szCs w:val="32"/>
              <w:lang w:eastAsia="zh-CN"/>
            </w:rPr>
            <w:t>二、残疾学生管理功能</w:t>
          </w:r>
          <w:r>
            <w:rPr>
              <w:rFonts w:hint="default" w:ascii="Times New Roman" w:hAnsi="Times New Roman" w:cs="Times New Roman"/>
              <w:sz w:val="32"/>
              <w:szCs w:val="32"/>
            </w:rPr>
            <w:tab/>
          </w:r>
          <w:r>
            <w:rPr>
              <w:rFonts w:hint="default" w:ascii="Times New Roman" w:hAnsi="Times New Roman" w:cs="Times New Roman"/>
              <w:sz w:val="32"/>
              <w:szCs w:val="32"/>
            </w:rPr>
            <w:fldChar w:fldCharType="begin"/>
          </w:r>
          <w:r>
            <w:rPr>
              <w:rFonts w:hint="default" w:ascii="Times New Roman" w:hAnsi="Times New Roman" w:cs="Times New Roman"/>
              <w:sz w:val="32"/>
              <w:szCs w:val="32"/>
            </w:rPr>
            <w:instrText xml:space="preserve"> PAGEREF _Toc12652 </w:instrText>
          </w:r>
          <w:r>
            <w:rPr>
              <w:rFonts w:hint="default" w:ascii="Times New Roman" w:hAnsi="Times New Roman" w:cs="Times New Roman"/>
              <w:sz w:val="32"/>
              <w:szCs w:val="32"/>
            </w:rPr>
            <w:fldChar w:fldCharType="separate"/>
          </w:r>
          <w:r>
            <w:rPr>
              <w:rFonts w:hint="default" w:ascii="Times New Roman" w:hAnsi="Times New Roman" w:cs="Times New Roman"/>
              <w:sz w:val="32"/>
              <w:szCs w:val="32"/>
            </w:rPr>
            <w:t>34</w:t>
          </w:r>
          <w:r>
            <w:rPr>
              <w:rFonts w:hint="default" w:ascii="Times New Roman" w:hAnsi="Times New Roman" w:cs="Times New Roman"/>
              <w:sz w:val="32"/>
              <w:szCs w:val="32"/>
            </w:rPr>
            <w:fldChar w:fldCharType="end"/>
          </w:r>
          <w:r>
            <w:rPr>
              <w:rFonts w:hint="default" w:ascii="Times New Roman" w:hAnsi="Times New Roman" w:eastAsia="仿宋" w:cs="Times New Roman"/>
              <w:bCs/>
              <w:sz w:val="32"/>
              <w:szCs w:val="32"/>
              <w:lang w:val="zh-CN"/>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30"/>
              <w:szCs w:val="30"/>
            </w:rPr>
          </w:pPr>
          <w:r>
            <w:rPr>
              <w:rFonts w:hint="default" w:ascii="Times New Roman" w:hAnsi="Times New Roman" w:eastAsia="仿宋" w:cs="Times New Roman"/>
              <w:bCs/>
              <w:sz w:val="30"/>
              <w:szCs w:val="30"/>
              <w:lang w:val="zh-CN"/>
            </w:rPr>
            <w:fldChar w:fldCharType="begin"/>
          </w:r>
          <w:r>
            <w:rPr>
              <w:rFonts w:hint="default" w:ascii="Times New Roman" w:hAnsi="Times New Roman" w:eastAsia="仿宋" w:cs="Times New Roman"/>
              <w:bCs/>
              <w:sz w:val="30"/>
              <w:szCs w:val="30"/>
              <w:lang w:val="zh-CN"/>
            </w:rPr>
            <w:instrText xml:space="preserve"> HYPERLINK \l _Toc10393 </w:instrText>
          </w:r>
          <w:r>
            <w:rPr>
              <w:rFonts w:hint="default" w:ascii="Times New Roman" w:hAnsi="Times New Roman" w:eastAsia="仿宋" w:cs="Times New Roman"/>
              <w:bCs/>
              <w:sz w:val="30"/>
              <w:szCs w:val="30"/>
              <w:lang w:val="zh-CN"/>
            </w:rPr>
            <w:fldChar w:fldCharType="separate"/>
          </w:r>
          <w:r>
            <w:rPr>
              <w:rFonts w:hint="default" w:ascii="Times New Roman" w:hAnsi="Times New Roman" w:eastAsia="楷体" w:cs="Times New Roman"/>
              <w:bCs/>
              <w:sz w:val="30"/>
              <w:szCs w:val="30"/>
              <w:lang w:eastAsia="zh-CN"/>
            </w:rPr>
            <w:t>（一）</w:t>
          </w:r>
          <w:r>
            <w:rPr>
              <w:rFonts w:hint="default" w:ascii="Times New Roman" w:hAnsi="Times New Roman" w:eastAsia="楷体" w:cs="Times New Roman"/>
              <w:bCs/>
              <w:sz w:val="30"/>
              <w:szCs w:val="30"/>
            </w:rPr>
            <w:t>中央下发残疾学生查询</w:t>
          </w:r>
          <w:r>
            <w:rPr>
              <w:rFonts w:hint="default" w:ascii="Times New Roman" w:hAnsi="Times New Roman" w:cs="Times New Roman"/>
              <w:sz w:val="30"/>
              <w:szCs w:val="30"/>
            </w:rPr>
            <w:tab/>
          </w:r>
          <w:r>
            <w:rPr>
              <w:rFonts w:hint="default" w:ascii="Times New Roman" w:hAnsi="Times New Roman" w:cs="Times New Roman"/>
              <w:sz w:val="30"/>
              <w:szCs w:val="30"/>
            </w:rPr>
            <w:fldChar w:fldCharType="begin"/>
          </w:r>
          <w:r>
            <w:rPr>
              <w:rFonts w:hint="default" w:ascii="Times New Roman" w:hAnsi="Times New Roman" w:cs="Times New Roman"/>
              <w:sz w:val="30"/>
              <w:szCs w:val="30"/>
            </w:rPr>
            <w:instrText xml:space="preserve"> PAGEREF _Toc10393 </w:instrText>
          </w:r>
          <w:r>
            <w:rPr>
              <w:rFonts w:hint="default" w:ascii="Times New Roman" w:hAnsi="Times New Roman" w:cs="Times New Roman"/>
              <w:sz w:val="30"/>
              <w:szCs w:val="30"/>
            </w:rPr>
            <w:fldChar w:fldCharType="separate"/>
          </w:r>
          <w:r>
            <w:rPr>
              <w:rFonts w:hint="default" w:ascii="Times New Roman" w:hAnsi="Times New Roman" w:cs="Times New Roman"/>
              <w:sz w:val="30"/>
              <w:szCs w:val="30"/>
            </w:rPr>
            <w:t>34</w:t>
          </w:r>
          <w:r>
            <w:rPr>
              <w:rFonts w:hint="default" w:ascii="Times New Roman" w:hAnsi="Times New Roman" w:cs="Times New Roman"/>
              <w:sz w:val="30"/>
              <w:szCs w:val="30"/>
            </w:rPr>
            <w:fldChar w:fldCharType="end"/>
          </w:r>
          <w:r>
            <w:rPr>
              <w:rFonts w:hint="default" w:ascii="Times New Roman" w:hAnsi="Times New Roman" w:eastAsia="仿宋" w:cs="Times New Roman"/>
              <w:bCs/>
              <w:sz w:val="30"/>
              <w:szCs w:val="30"/>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_Toc32207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楷体" w:cs="Times New Roman"/>
              <w:snapToGrid w:val="0"/>
              <w:kern w:val="44"/>
              <w:sz w:val="28"/>
              <w:szCs w:val="28"/>
            </w:rPr>
            <w:t xml:space="preserve">1. </w:t>
          </w:r>
          <w:r>
            <w:rPr>
              <w:rFonts w:hint="default" w:ascii="Times New Roman" w:hAnsi="Times New Roman" w:eastAsia="仿宋" w:cs="Times New Roman"/>
              <w:snapToGrid w:val="0"/>
              <w:kern w:val="44"/>
              <w:sz w:val="28"/>
              <w:szCs w:val="28"/>
            </w:rPr>
            <w:t>学前、义教、普高、中职</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_Toc32207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34</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_Toc15208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楷体" w:cs="Times New Roman"/>
              <w:snapToGrid w:val="0"/>
              <w:kern w:val="44"/>
              <w:sz w:val="28"/>
              <w:szCs w:val="28"/>
              <w:lang w:val="en-US" w:eastAsia="zh-CN"/>
            </w:rPr>
            <w:t>2</w:t>
          </w:r>
          <w:r>
            <w:rPr>
              <w:rFonts w:hint="default" w:ascii="Times New Roman" w:hAnsi="Times New Roman" w:eastAsia="楷体" w:cs="Times New Roman"/>
              <w:snapToGrid w:val="0"/>
              <w:kern w:val="44"/>
              <w:sz w:val="28"/>
              <w:szCs w:val="28"/>
            </w:rPr>
            <w:t xml:space="preserve">. </w:t>
          </w:r>
          <w:r>
            <w:rPr>
              <w:rFonts w:hint="default" w:ascii="Times New Roman" w:hAnsi="Times New Roman" w:eastAsia="仿宋" w:cs="Times New Roman"/>
              <w:snapToGrid w:val="0"/>
              <w:kern w:val="44"/>
              <w:sz w:val="28"/>
              <w:szCs w:val="28"/>
            </w:rPr>
            <w:t>本专科与研究生</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_Toc15208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39</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30"/>
              <w:szCs w:val="30"/>
            </w:rPr>
          </w:pPr>
          <w:r>
            <w:rPr>
              <w:rFonts w:hint="default" w:ascii="Times New Roman" w:hAnsi="Times New Roman" w:eastAsia="仿宋" w:cs="Times New Roman"/>
              <w:bCs/>
              <w:sz w:val="30"/>
              <w:szCs w:val="30"/>
              <w:lang w:val="zh-CN"/>
            </w:rPr>
            <w:fldChar w:fldCharType="begin"/>
          </w:r>
          <w:r>
            <w:rPr>
              <w:rFonts w:hint="default" w:ascii="Times New Roman" w:hAnsi="Times New Roman" w:eastAsia="仿宋" w:cs="Times New Roman"/>
              <w:bCs/>
              <w:sz w:val="30"/>
              <w:szCs w:val="30"/>
              <w:lang w:val="zh-CN"/>
            </w:rPr>
            <w:instrText xml:space="preserve"> HYPERLINK \l _Toc17055 </w:instrText>
          </w:r>
          <w:r>
            <w:rPr>
              <w:rFonts w:hint="default" w:ascii="Times New Roman" w:hAnsi="Times New Roman" w:eastAsia="仿宋" w:cs="Times New Roman"/>
              <w:bCs/>
              <w:sz w:val="30"/>
              <w:szCs w:val="30"/>
              <w:lang w:val="zh-CN"/>
            </w:rPr>
            <w:fldChar w:fldCharType="separate"/>
          </w:r>
          <w:r>
            <w:rPr>
              <w:rFonts w:hint="default" w:ascii="Times New Roman" w:hAnsi="Times New Roman" w:eastAsia="楷体" w:cs="Times New Roman"/>
              <w:bCs/>
              <w:sz w:val="30"/>
              <w:szCs w:val="30"/>
              <w:lang w:eastAsia="zh-CN"/>
            </w:rPr>
            <w:t>（二）</w:t>
          </w:r>
          <w:r>
            <w:rPr>
              <w:rFonts w:hint="default" w:ascii="Times New Roman" w:hAnsi="Times New Roman" w:eastAsia="楷体" w:cs="Times New Roman"/>
              <w:bCs/>
              <w:sz w:val="30"/>
              <w:szCs w:val="30"/>
            </w:rPr>
            <w:t>本地户籍外地就读残疾学生查询</w:t>
          </w:r>
          <w:r>
            <w:rPr>
              <w:rFonts w:hint="default" w:ascii="Times New Roman" w:hAnsi="Times New Roman" w:cs="Times New Roman"/>
              <w:sz w:val="30"/>
              <w:szCs w:val="30"/>
            </w:rPr>
            <w:tab/>
          </w:r>
          <w:r>
            <w:rPr>
              <w:rFonts w:hint="default" w:ascii="Times New Roman" w:hAnsi="Times New Roman" w:cs="Times New Roman"/>
              <w:sz w:val="30"/>
              <w:szCs w:val="30"/>
            </w:rPr>
            <w:fldChar w:fldCharType="begin"/>
          </w:r>
          <w:r>
            <w:rPr>
              <w:rFonts w:hint="default" w:ascii="Times New Roman" w:hAnsi="Times New Roman" w:cs="Times New Roman"/>
              <w:sz w:val="30"/>
              <w:szCs w:val="30"/>
            </w:rPr>
            <w:instrText xml:space="preserve"> PAGEREF _Toc17055 </w:instrText>
          </w:r>
          <w:r>
            <w:rPr>
              <w:rFonts w:hint="default" w:ascii="Times New Roman" w:hAnsi="Times New Roman" w:cs="Times New Roman"/>
              <w:sz w:val="30"/>
              <w:szCs w:val="30"/>
            </w:rPr>
            <w:fldChar w:fldCharType="separate"/>
          </w:r>
          <w:r>
            <w:rPr>
              <w:rFonts w:hint="default" w:ascii="Times New Roman" w:hAnsi="Times New Roman" w:cs="Times New Roman"/>
              <w:sz w:val="30"/>
              <w:szCs w:val="30"/>
            </w:rPr>
            <w:t>44</w:t>
          </w:r>
          <w:r>
            <w:rPr>
              <w:rFonts w:hint="default" w:ascii="Times New Roman" w:hAnsi="Times New Roman" w:cs="Times New Roman"/>
              <w:sz w:val="30"/>
              <w:szCs w:val="30"/>
            </w:rPr>
            <w:fldChar w:fldCharType="end"/>
          </w:r>
          <w:r>
            <w:rPr>
              <w:rFonts w:hint="default" w:ascii="Times New Roman" w:hAnsi="Times New Roman" w:eastAsia="仿宋" w:cs="Times New Roman"/>
              <w:bCs/>
              <w:sz w:val="30"/>
              <w:szCs w:val="30"/>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_Toc17893 </w:instrText>
          </w:r>
          <w:r>
            <w:rPr>
              <w:rFonts w:hint="default" w:ascii="Times New Roman" w:hAnsi="Times New Roman" w:eastAsia="仿宋" w:cs="Times New Roman"/>
              <w:bCs/>
              <w:sz w:val="28"/>
              <w:szCs w:val="28"/>
              <w:lang w:val="zh-CN"/>
            </w:rPr>
            <w:fldChar w:fldCharType="separate"/>
          </w:r>
          <w:r>
            <w:rPr>
              <w:rFonts w:hint="default" w:ascii="Times New Roman" w:hAnsi="Times New Roman" w:cs="Times New Roman"/>
              <w:sz w:val="28"/>
              <w:szCs w:val="28"/>
              <w:lang w:val="en-US" w:eastAsia="zh-CN"/>
            </w:rPr>
            <w:t>1</w:t>
          </w:r>
          <w:r>
            <w:rPr>
              <w:rFonts w:hint="default" w:ascii="Times New Roman" w:hAnsi="Times New Roman" w:cs="Times New Roman"/>
              <w:sz w:val="28"/>
              <w:szCs w:val="28"/>
            </w:rPr>
            <w:t>.</w:t>
          </w:r>
          <w:r>
            <w:rPr>
              <w:rFonts w:hint="default" w:ascii="Times New Roman" w:hAnsi="Times New Roman" w:cs="Times New Roman"/>
              <w:sz w:val="28"/>
              <w:szCs w:val="28"/>
              <w:lang w:val="en-US" w:eastAsia="zh-CN"/>
            </w:rPr>
            <w:t xml:space="preserve"> </w:t>
          </w:r>
          <w:r>
            <w:rPr>
              <w:rFonts w:hint="eastAsia" w:ascii="仿宋" w:hAnsi="仿宋" w:eastAsia="仿宋" w:cs="仿宋"/>
              <w:sz w:val="28"/>
              <w:szCs w:val="28"/>
            </w:rPr>
            <w:t>行政区划查询</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_Toc17893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44</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_Toc9857 </w:instrText>
          </w:r>
          <w:r>
            <w:rPr>
              <w:rFonts w:hint="default" w:ascii="Times New Roman" w:hAnsi="Times New Roman" w:eastAsia="仿宋" w:cs="Times New Roman"/>
              <w:bCs/>
              <w:sz w:val="28"/>
              <w:szCs w:val="28"/>
              <w:lang w:val="zh-CN"/>
            </w:rPr>
            <w:fldChar w:fldCharType="separate"/>
          </w:r>
          <w:r>
            <w:rPr>
              <w:rFonts w:hint="default" w:ascii="Times New Roman" w:hAnsi="Times New Roman" w:cs="Times New Roman"/>
              <w:sz w:val="28"/>
              <w:szCs w:val="28"/>
              <w:lang w:val="en-US" w:eastAsia="zh-CN"/>
            </w:rPr>
            <w:t>2</w:t>
          </w:r>
          <w:r>
            <w:rPr>
              <w:rFonts w:hint="default" w:ascii="Times New Roman" w:hAnsi="Times New Roman" w:cs="Times New Roman"/>
              <w:sz w:val="28"/>
              <w:szCs w:val="28"/>
            </w:rPr>
            <w:t>.</w:t>
          </w:r>
          <w:r>
            <w:rPr>
              <w:rFonts w:hint="default" w:ascii="Times New Roman" w:hAnsi="Times New Roman" w:cs="Times New Roman"/>
              <w:sz w:val="28"/>
              <w:szCs w:val="28"/>
              <w:lang w:val="en-US" w:eastAsia="zh-CN"/>
            </w:rPr>
            <w:t xml:space="preserve"> </w:t>
          </w:r>
          <w:r>
            <w:rPr>
              <w:rFonts w:hint="eastAsia" w:ascii="仿宋" w:hAnsi="仿宋" w:eastAsia="仿宋" w:cs="仿宋"/>
              <w:sz w:val="28"/>
              <w:szCs w:val="28"/>
            </w:rPr>
            <w:t>数据查询</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_Toc9857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45</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_Toc26068 </w:instrText>
          </w:r>
          <w:r>
            <w:rPr>
              <w:rFonts w:hint="default" w:ascii="Times New Roman" w:hAnsi="Times New Roman" w:eastAsia="仿宋" w:cs="Times New Roman"/>
              <w:bCs/>
              <w:sz w:val="28"/>
              <w:szCs w:val="28"/>
              <w:lang w:val="zh-CN"/>
            </w:rPr>
            <w:fldChar w:fldCharType="separate"/>
          </w:r>
          <w:r>
            <w:rPr>
              <w:rFonts w:hint="default" w:ascii="Times New Roman" w:hAnsi="Times New Roman" w:cs="Times New Roman"/>
              <w:sz w:val="28"/>
              <w:szCs w:val="28"/>
              <w:lang w:val="en-US" w:eastAsia="zh-CN"/>
            </w:rPr>
            <w:t>3</w:t>
          </w:r>
          <w:r>
            <w:rPr>
              <w:rFonts w:hint="default" w:ascii="Times New Roman" w:hAnsi="Times New Roman" w:cs="Times New Roman"/>
              <w:sz w:val="28"/>
              <w:szCs w:val="28"/>
            </w:rPr>
            <w:t>.</w:t>
          </w:r>
          <w:r>
            <w:rPr>
              <w:rFonts w:hint="default" w:ascii="Times New Roman" w:hAnsi="Times New Roman" w:cs="Times New Roman"/>
              <w:sz w:val="28"/>
              <w:szCs w:val="28"/>
              <w:lang w:val="en-US" w:eastAsia="zh-CN"/>
            </w:rPr>
            <w:t xml:space="preserve"> </w:t>
          </w:r>
          <w:r>
            <w:rPr>
              <w:rFonts w:hint="eastAsia" w:ascii="仿宋" w:hAnsi="仿宋" w:eastAsia="仿宋" w:cs="仿宋"/>
              <w:sz w:val="28"/>
              <w:szCs w:val="28"/>
            </w:rPr>
            <w:t>选中数据导出</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_Toc26068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46</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_Toc25364 </w:instrText>
          </w:r>
          <w:r>
            <w:rPr>
              <w:rFonts w:hint="default" w:ascii="Times New Roman" w:hAnsi="Times New Roman" w:eastAsia="仿宋" w:cs="Times New Roman"/>
              <w:bCs/>
              <w:sz w:val="28"/>
              <w:szCs w:val="28"/>
              <w:lang w:val="zh-CN"/>
            </w:rPr>
            <w:fldChar w:fldCharType="separate"/>
          </w:r>
          <w:r>
            <w:rPr>
              <w:rFonts w:hint="default" w:ascii="Times New Roman" w:hAnsi="Times New Roman" w:cs="Times New Roman"/>
              <w:sz w:val="28"/>
              <w:szCs w:val="28"/>
              <w:lang w:val="en-US" w:eastAsia="zh-CN"/>
            </w:rPr>
            <w:t>4</w:t>
          </w:r>
          <w:r>
            <w:rPr>
              <w:rFonts w:hint="default" w:ascii="Times New Roman" w:hAnsi="Times New Roman" w:cs="Times New Roman"/>
              <w:sz w:val="28"/>
              <w:szCs w:val="28"/>
            </w:rPr>
            <w:t>.</w:t>
          </w:r>
          <w:r>
            <w:rPr>
              <w:rFonts w:hint="default" w:ascii="Times New Roman" w:hAnsi="Times New Roman" w:cs="Times New Roman"/>
              <w:sz w:val="28"/>
              <w:szCs w:val="28"/>
              <w:lang w:val="en-US" w:eastAsia="zh-CN"/>
            </w:rPr>
            <w:t xml:space="preserve"> </w:t>
          </w:r>
          <w:r>
            <w:rPr>
              <w:rFonts w:hint="eastAsia" w:ascii="仿宋" w:hAnsi="仿宋" w:eastAsia="仿宋" w:cs="仿宋"/>
              <w:sz w:val="28"/>
              <w:szCs w:val="28"/>
            </w:rPr>
            <w:t>查询结果导出</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_Toc25364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47</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7"/>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eastAsia="仿宋" w:cs="Times New Roman"/>
              <w:bCs/>
              <w:sz w:val="32"/>
              <w:szCs w:val="32"/>
              <w:lang w:val="zh-CN"/>
            </w:rPr>
            <w:fldChar w:fldCharType="begin"/>
          </w:r>
          <w:r>
            <w:rPr>
              <w:rFonts w:hint="default" w:ascii="Times New Roman" w:hAnsi="Times New Roman" w:eastAsia="仿宋" w:cs="Times New Roman"/>
              <w:bCs/>
              <w:sz w:val="32"/>
              <w:szCs w:val="32"/>
              <w:lang w:val="zh-CN"/>
            </w:rPr>
            <w:instrText xml:space="preserve"> HYPERLINK \l _Toc23962 </w:instrText>
          </w:r>
          <w:r>
            <w:rPr>
              <w:rFonts w:hint="default" w:ascii="Times New Roman" w:hAnsi="Times New Roman" w:eastAsia="仿宋" w:cs="Times New Roman"/>
              <w:bCs/>
              <w:sz w:val="32"/>
              <w:szCs w:val="32"/>
              <w:lang w:val="zh-CN"/>
            </w:rPr>
            <w:fldChar w:fldCharType="separate"/>
          </w:r>
          <w:r>
            <w:rPr>
              <w:rFonts w:hint="eastAsia" w:ascii="黑体" w:hAnsi="黑体" w:eastAsia="黑体" w:cs="黑体"/>
              <w:sz w:val="32"/>
              <w:szCs w:val="32"/>
              <w:lang w:eastAsia="zh-CN"/>
            </w:rPr>
            <w:t>三、城乡低保学生管理功能</w:t>
          </w:r>
          <w:r>
            <w:rPr>
              <w:rFonts w:hint="default" w:ascii="Times New Roman" w:hAnsi="Times New Roman" w:cs="Times New Roman"/>
              <w:sz w:val="32"/>
              <w:szCs w:val="32"/>
            </w:rPr>
            <w:tab/>
          </w:r>
          <w:r>
            <w:rPr>
              <w:rFonts w:hint="default" w:ascii="Times New Roman" w:hAnsi="Times New Roman" w:cs="Times New Roman"/>
              <w:sz w:val="32"/>
              <w:szCs w:val="32"/>
            </w:rPr>
            <w:fldChar w:fldCharType="begin"/>
          </w:r>
          <w:r>
            <w:rPr>
              <w:rFonts w:hint="default" w:ascii="Times New Roman" w:hAnsi="Times New Roman" w:cs="Times New Roman"/>
              <w:sz w:val="32"/>
              <w:szCs w:val="32"/>
            </w:rPr>
            <w:instrText xml:space="preserve"> PAGEREF _Toc23962 </w:instrText>
          </w:r>
          <w:r>
            <w:rPr>
              <w:rFonts w:hint="default" w:ascii="Times New Roman" w:hAnsi="Times New Roman" w:cs="Times New Roman"/>
              <w:sz w:val="32"/>
              <w:szCs w:val="32"/>
            </w:rPr>
            <w:fldChar w:fldCharType="separate"/>
          </w:r>
          <w:r>
            <w:rPr>
              <w:rFonts w:hint="default" w:ascii="Times New Roman" w:hAnsi="Times New Roman" w:cs="Times New Roman"/>
              <w:sz w:val="32"/>
              <w:szCs w:val="32"/>
            </w:rPr>
            <w:t>48</w:t>
          </w:r>
          <w:r>
            <w:rPr>
              <w:rFonts w:hint="default" w:ascii="Times New Roman" w:hAnsi="Times New Roman" w:cs="Times New Roman"/>
              <w:sz w:val="32"/>
              <w:szCs w:val="32"/>
            </w:rPr>
            <w:fldChar w:fldCharType="end"/>
          </w:r>
          <w:r>
            <w:rPr>
              <w:rFonts w:hint="default" w:ascii="Times New Roman" w:hAnsi="Times New Roman" w:eastAsia="仿宋" w:cs="Times New Roman"/>
              <w:bCs/>
              <w:sz w:val="32"/>
              <w:szCs w:val="32"/>
              <w:lang w:val="zh-CN"/>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30"/>
              <w:szCs w:val="30"/>
            </w:rPr>
          </w:pPr>
          <w:r>
            <w:rPr>
              <w:rFonts w:hint="default" w:ascii="Times New Roman" w:hAnsi="Times New Roman" w:eastAsia="仿宋" w:cs="Times New Roman"/>
              <w:bCs/>
              <w:sz w:val="30"/>
              <w:szCs w:val="30"/>
              <w:lang w:val="zh-CN"/>
            </w:rPr>
            <w:fldChar w:fldCharType="begin"/>
          </w:r>
          <w:r>
            <w:rPr>
              <w:rFonts w:hint="default" w:ascii="Times New Roman" w:hAnsi="Times New Roman" w:eastAsia="仿宋" w:cs="Times New Roman"/>
              <w:bCs/>
              <w:sz w:val="30"/>
              <w:szCs w:val="30"/>
              <w:lang w:val="zh-CN"/>
            </w:rPr>
            <w:instrText xml:space="preserve"> HYPERLINK \l _Toc27491 </w:instrText>
          </w:r>
          <w:r>
            <w:rPr>
              <w:rFonts w:hint="default" w:ascii="Times New Roman" w:hAnsi="Times New Roman" w:eastAsia="仿宋" w:cs="Times New Roman"/>
              <w:bCs/>
              <w:sz w:val="30"/>
              <w:szCs w:val="30"/>
              <w:lang w:val="zh-CN"/>
            </w:rPr>
            <w:fldChar w:fldCharType="separate"/>
          </w:r>
          <w:r>
            <w:rPr>
              <w:rFonts w:hint="default" w:ascii="Times New Roman" w:hAnsi="Times New Roman" w:eastAsia="楷体" w:cs="Times New Roman"/>
              <w:bCs/>
              <w:sz w:val="30"/>
              <w:szCs w:val="30"/>
              <w:lang w:eastAsia="zh-CN"/>
            </w:rPr>
            <w:t>（一）</w:t>
          </w:r>
          <w:r>
            <w:rPr>
              <w:rFonts w:hint="default" w:ascii="Times New Roman" w:hAnsi="Times New Roman" w:eastAsia="楷体" w:cs="Times New Roman"/>
              <w:bCs/>
              <w:sz w:val="30"/>
              <w:szCs w:val="30"/>
            </w:rPr>
            <w:t>中央下发城乡低保学生查询</w:t>
          </w:r>
          <w:r>
            <w:rPr>
              <w:rFonts w:hint="default" w:ascii="Times New Roman" w:hAnsi="Times New Roman" w:cs="Times New Roman"/>
              <w:sz w:val="30"/>
              <w:szCs w:val="30"/>
            </w:rPr>
            <w:tab/>
          </w:r>
          <w:r>
            <w:rPr>
              <w:rFonts w:hint="default" w:ascii="Times New Roman" w:hAnsi="Times New Roman" w:cs="Times New Roman"/>
              <w:sz w:val="30"/>
              <w:szCs w:val="30"/>
            </w:rPr>
            <w:fldChar w:fldCharType="begin"/>
          </w:r>
          <w:r>
            <w:rPr>
              <w:rFonts w:hint="default" w:ascii="Times New Roman" w:hAnsi="Times New Roman" w:cs="Times New Roman"/>
              <w:sz w:val="30"/>
              <w:szCs w:val="30"/>
            </w:rPr>
            <w:instrText xml:space="preserve"> PAGEREF _Toc27491 </w:instrText>
          </w:r>
          <w:r>
            <w:rPr>
              <w:rFonts w:hint="default" w:ascii="Times New Roman" w:hAnsi="Times New Roman" w:cs="Times New Roman"/>
              <w:sz w:val="30"/>
              <w:szCs w:val="30"/>
            </w:rPr>
            <w:fldChar w:fldCharType="separate"/>
          </w:r>
          <w:r>
            <w:rPr>
              <w:rFonts w:hint="default" w:ascii="Times New Roman" w:hAnsi="Times New Roman" w:cs="Times New Roman"/>
              <w:sz w:val="30"/>
              <w:szCs w:val="30"/>
            </w:rPr>
            <w:t>48</w:t>
          </w:r>
          <w:r>
            <w:rPr>
              <w:rFonts w:hint="default" w:ascii="Times New Roman" w:hAnsi="Times New Roman" w:cs="Times New Roman"/>
              <w:sz w:val="30"/>
              <w:szCs w:val="30"/>
            </w:rPr>
            <w:fldChar w:fldCharType="end"/>
          </w:r>
          <w:r>
            <w:rPr>
              <w:rFonts w:hint="default" w:ascii="Times New Roman" w:hAnsi="Times New Roman" w:eastAsia="仿宋" w:cs="Times New Roman"/>
              <w:bCs/>
              <w:sz w:val="30"/>
              <w:szCs w:val="30"/>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_Toc3436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楷体" w:cs="Times New Roman"/>
              <w:snapToGrid w:val="0"/>
              <w:kern w:val="44"/>
              <w:sz w:val="28"/>
              <w:szCs w:val="28"/>
              <w:lang w:val="en-US" w:eastAsia="zh-CN"/>
            </w:rPr>
            <w:t>1</w:t>
          </w:r>
          <w:r>
            <w:rPr>
              <w:rFonts w:hint="default" w:ascii="Times New Roman" w:hAnsi="Times New Roman" w:eastAsia="楷体" w:cs="Times New Roman"/>
              <w:snapToGrid w:val="0"/>
              <w:kern w:val="44"/>
              <w:sz w:val="28"/>
              <w:szCs w:val="28"/>
            </w:rPr>
            <w:t xml:space="preserve">. </w:t>
          </w:r>
          <w:r>
            <w:rPr>
              <w:rFonts w:hint="default" w:ascii="Times New Roman" w:hAnsi="Times New Roman" w:eastAsia="仿宋" w:cs="Times New Roman"/>
              <w:snapToGrid w:val="0"/>
              <w:kern w:val="44"/>
              <w:sz w:val="28"/>
              <w:szCs w:val="28"/>
            </w:rPr>
            <w:t>学前、义教、普高、中职</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_Toc3436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48</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_Toc15067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楷体" w:cs="Times New Roman"/>
              <w:snapToGrid w:val="0"/>
              <w:kern w:val="44"/>
              <w:sz w:val="28"/>
              <w:szCs w:val="28"/>
              <w:lang w:val="en-US" w:eastAsia="zh-CN"/>
            </w:rPr>
            <w:t>2</w:t>
          </w:r>
          <w:r>
            <w:rPr>
              <w:rFonts w:hint="default" w:ascii="Times New Roman" w:hAnsi="Times New Roman" w:eastAsia="楷体" w:cs="Times New Roman"/>
              <w:snapToGrid w:val="0"/>
              <w:kern w:val="44"/>
              <w:sz w:val="28"/>
              <w:szCs w:val="28"/>
            </w:rPr>
            <w:t xml:space="preserve">. </w:t>
          </w:r>
          <w:r>
            <w:rPr>
              <w:rFonts w:hint="default" w:ascii="Times New Roman" w:hAnsi="Times New Roman" w:eastAsia="仿宋" w:cs="Times New Roman"/>
              <w:snapToGrid w:val="0"/>
              <w:kern w:val="44"/>
              <w:sz w:val="28"/>
              <w:szCs w:val="28"/>
            </w:rPr>
            <w:t>本专科与研究生</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_Toc15067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54</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30"/>
              <w:szCs w:val="30"/>
            </w:rPr>
          </w:pPr>
          <w:r>
            <w:rPr>
              <w:rFonts w:hint="default" w:ascii="Times New Roman" w:hAnsi="Times New Roman" w:eastAsia="仿宋" w:cs="Times New Roman"/>
              <w:bCs/>
              <w:sz w:val="30"/>
              <w:szCs w:val="30"/>
              <w:lang w:val="zh-CN"/>
            </w:rPr>
            <w:fldChar w:fldCharType="begin"/>
          </w:r>
          <w:r>
            <w:rPr>
              <w:rFonts w:hint="default" w:ascii="Times New Roman" w:hAnsi="Times New Roman" w:eastAsia="仿宋" w:cs="Times New Roman"/>
              <w:bCs/>
              <w:sz w:val="30"/>
              <w:szCs w:val="30"/>
              <w:lang w:val="zh-CN"/>
            </w:rPr>
            <w:instrText xml:space="preserve"> HYPERLINK \l _Toc22235 </w:instrText>
          </w:r>
          <w:r>
            <w:rPr>
              <w:rFonts w:hint="default" w:ascii="Times New Roman" w:hAnsi="Times New Roman" w:eastAsia="仿宋" w:cs="Times New Roman"/>
              <w:bCs/>
              <w:sz w:val="30"/>
              <w:szCs w:val="30"/>
              <w:lang w:val="zh-CN"/>
            </w:rPr>
            <w:fldChar w:fldCharType="separate"/>
          </w:r>
          <w:r>
            <w:rPr>
              <w:rFonts w:hint="default" w:ascii="Times New Roman" w:hAnsi="Times New Roman" w:eastAsia="楷体" w:cs="Times New Roman"/>
              <w:bCs/>
              <w:sz w:val="30"/>
              <w:szCs w:val="30"/>
              <w:lang w:eastAsia="zh-CN"/>
            </w:rPr>
            <w:t>（二）</w:t>
          </w:r>
          <w:r>
            <w:rPr>
              <w:rFonts w:hint="default" w:ascii="Times New Roman" w:hAnsi="Times New Roman" w:eastAsia="楷体" w:cs="Times New Roman"/>
              <w:bCs/>
              <w:sz w:val="30"/>
              <w:szCs w:val="30"/>
            </w:rPr>
            <w:t>本地户籍外地就读城乡低保学生查询</w:t>
          </w:r>
          <w:r>
            <w:rPr>
              <w:rFonts w:hint="default" w:ascii="Times New Roman" w:hAnsi="Times New Roman" w:cs="Times New Roman"/>
              <w:sz w:val="30"/>
              <w:szCs w:val="30"/>
            </w:rPr>
            <w:tab/>
          </w:r>
          <w:r>
            <w:rPr>
              <w:rFonts w:hint="default" w:ascii="Times New Roman" w:hAnsi="Times New Roman" w:cs="Times New Roman"/>
              <w:sz w:val="30"/>
              <w:szCs w:val="30"/>
            </w:rPr>
            <w:fldChar w:fldCharType="begin"/>
          </w:r>
          <w:r>
            <w:rPr>
              <w:rFonts w:hint="default" w:ascii="Times New Roman" w:hAnsi="Times New Roman" w:cs="Times New Roman"/>
              <w:sz w:val="30"/>
              <w:szCs w:val="30"/>
            </w:rPr>
            <w:instrText xml:space="preserve"> PAGEREF _Toc22235 </w:instrText>
          </w:r>
          <w:r>
            <w:rPr>
              <w:rFonts w:hint="default" w:ascii="Times New Roman" w:hAnsi="Times New Roman" w:cs="Times New Roman"/>
              <w:sz w:val="30"/>
              <w:szCs w:val="30"/>
            </w:rPr>
            <w:fldChar w:fldCharType="separate"/>
          </w:r>
          <w:r>
            <w:rPr>
              <w:rFonts w:hint="default" w:ascii="Times New Roman" w:hAnsi="Times New Roman" w:cs="Times New Roman"/>
              <w:sz w:val="30"/>
              <w:szCs w:val="30"/>
            </w:rPr>
            <w:t>59</w:t>
          </w:r>
          <w:r>
            <w:rPr>
              <w:rFonts w:hint="default" w:ascii="Times New Roman" w:hAnsi="Times New Roman" w:cs="Times New Roman"/>
              <w:sz w:val="30"/>
              <w:szCs w:val="30"/>
            </w:rPr>
            <w:fldChar w:fldCharType="end"/>
          </w:r>
          <w:r>
            <w:rPr>
              <w:rFonts w:hint="default" w:ascii="Times New Roman" w:hAnsi="Times New Roman" w:eastAsia="仿宋" w:cs="Times New Roman"/>
              <w:bCs/>
              <w:sz w:val="30"/>
              <w:szCs w:val="30"/>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_Toc14623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仿宋" w:cs="Times New Roman"/>
              <w:snapToGrid w:val="0"/>
              <w:kern w:val="44"/>
              <w:sz w:val="28"/>
              <w:szCs w:val="28"/>
              <w:lang w:val="en-US" w:eastAsia="zh-CN"/>
            </w:rPr>
            <w:t>1</w:t>
          </w:r>
          <w:r>
            <w:rPr>
              <w:rFonts w:hint="default" w:ascii="Times New Roman" w:hAnsi="Times New Roman" w:eastAsia="仿宋" w:cs="Times New Roman"/>
              <w:snapToGrid w:val="0"/>
              <w:kern w:val="44"/>
              <w:sz w:val="28"/>
              <w:szCs w:val="28"/>
            </w:rPr>
            <w:t>.</w:t>
          </w:r>
          <w:r>
            <w:rPr>
              <w:rFonts w:hint="default" w:ascii="Times New Roman" w:hAnsi="Times New Roman" w:eastAsia="仿宋" w:cs="Times New Roman"/>
              <w:snapToGrid w:val="0"/>
              <w:kern w:val="44"/>
              <w:sz w:val="28"/>
              <w:szCs w:val="28"/>
              <w:lang w:val="en-US" w:eastAsia="zh-CN"/>
            </w:rPr>
            <w:t xml:space="preserve"> </w:t>
          </w:r>
          <w:r>
            <w:rPr>
              <w:rFonts w:hint="default" w:ascii="Times New Roman" w:hAnsi="Times New Roman" w:eastAsia="仿宋" w:cs="Times New Roman"/>
              <w:snapToGrid w:val="0"/>
              <w:kern w:val="44"/>
              <w:sz w:val="28"/>
              <w:szCs w:val="28"/>
            </w:rPr>
            <w:t>行政区划查询</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_Toc14623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59</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_Toc17914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仿宋" w:cs="Times New Roman"/>
              <w:snapToGrid w:val="0"/>
              <w:kern w:val="44"/>
              <w:sz w:val="28"/>
              <w:szCs w:val="28"/>
              <w:lang w:val="en-US" w:eastAsia="zh-CN"/>
            </w:rPr>
            <w:t>2</w:t>
          </w:r>
          <w:r>
            <w:rPr>
              <w:rFonts w:hint="default" w:ascii="Times New Roman" w:hAnsi="Times New Roman" w:eastAsia="仿宋" w:cs="Times New Roman"/>
              <w:snapToGrid w:val="0"/>
              <w:kern w:val="44"/>
              <w:sz w:val="28"/>
              <w:szCs w:val="28"/>
            </w:rPr>
            <w:t>.</w:t>
          </w:r>
          <w:r>
            <w:rPr>
              <w:rFonts w:hint="default" w:ascii="Times New Roman" w:hAnsi="Times New Roman" w:eastAsia="仿宋" w:cs="Times New Roman"/>
              <w:snapToGrid w:val="0"/>
              <w:kern w:val="44"/>
              <w:sz w:val="28"/>
              <w:szCs w:val="28"/>
              <w:lang w:val="en-US" w:eastAsia="zh-CN"/>
            </w:rPr>
            <w:t xml:space="preserve"> </w:t>
          </w:r>
          <w:r>
            <w:rPr>
              <w:rFonts w:hint="default" w:ascii="Times New Roman" w:hAnsi="Times New Roman" w:eastAsia="仿宋" w:cs="Times New Roman"/>
              <w:snapToGrid w:val="0"/>
              <w:kern w:val="44"/>
              <w:sz w:val="28"/>
              <w:szCs w:val="28"/>
            </w:rPr>
            <w:t>数据查询</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_Toc17914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60</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_Toc16674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仿宋" w:cs="Times New Roman"/>
              <w:snapToGrid w:val="0"/>
              <w:kern w:val="44"/>
              <w:sz w:val="28"/>
              <w:szCs w:val="28"/>
              <w:lang w:val="en-US" w:eastAsia="zh-CN"/>
            </w:rPr>
            <w:t>3</w:t>
          </w:r>
          <w:r>
            <w:rPr>
              <w:rFonts w:hint="default" w:ascii="Times New Roman" w:hAnsi="Times New Roman" w:eastAsia="仿宋" w:cs="Times New Roman"/>
              <w:snapToGrid w:val="0"/>
              <w:kern w:val="44"/>
              <w:sz w:val="28"/>
              <w:szCs w:val="28"/>
            </w:rPr>
            <w:t>.</w:t>
          </w:r>
          <w:r>
            <w:rPr>
              <w:rFonts w:hint="default" w:ascii="Times New Roman" w:hAnsi="Times New Roman" w:eastAsia="仿宋" w:cs="Times New Roman"/>
              <w:snapToGrid w:val="0"/>
              <w:kern w:val="44"/>
              <w:sz w:val="28"/>
              <w:szCs w:val="28"/>
              <w:lang w:val="en-US" w:eastAsia="zh-CN"/>
            </w:rPr>
            <w:t xml:space="preserve"> </w:t>
          </w:r>
          <w:r>
            <w:rPr>
              <w:rFonts w:hint="default" w:ascii="Times New Roman" w:hAnsi="Times New Roman" w:eastAsia="仿宋" w:cs="Times New Roman"/>
              <w:snapToGrid w:val="0"/>
              <w:kern w:val="44"/>
              <w:sz w:val="28"/>
              <w:szCs w:val="28"/>
            </w:rPr>
            <w:t>选中数据导出</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_Toc16674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61</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_Toc29805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仿宋" w:cs="Times New Roman"/>
              <w:snapToGrid w:val="0"/>
              <w:kern w:val="44"/>
              <w:sz w:val="28"/>
              <w:szCs w:val="28"/>
              <w:lang w:val="en-US" w:eastAsia="zh-CN"/>
            </w:rPr>
            <w:t>4</w:t>
          </w:r>
          <w:r>
            <w:rPr>
              <w:rFonts w:hint="default" w:ascii="Times New Roman" w:hAnsi="Times New Roman" w:eastAsia="仿宋" w:cs="Times New Roman"/>
              <w:snapToGrid w:val="0"/>
              <w:kern w:val="44"/>
              <w:sz w:val="28"/>
              <w:szCs w:val="28"/>
            </w:rPr>
            <w:t>.</w:t>
          </w:r>
          <w:r>
            <w:rPr>
              <w:rFonts w:hint="default" w:ascii="Times New Roman" w:hAnsi="Times New Roman" w:eastAsia="仿宋" w:cs="Times New Roman"/>
              <w:snapToGrid w:val="0"/>
              <w:kern w:val="44"/>
              <w:sz w:val="28"/>
              <w:szCs w:val="28"/>
              <w:lang w:val="en-US" w:eastAsia="zh-CN"/>
            </w:rPr>
            <w:t xml:space="preserve"> </w:t>
          </w:r>
          <w:r>
            <w:rPr>
              <w:rFonts w:hint="default" w:ascii="Times New Roman" w:hAnsi="Times New Roman" w:eastAsia="仿宋" w:cs="Times New Roman"/>
              <w:snapToGrid w:val="0"/>
              <w:kern w:val="44"/>
              <w:sz w:val="28"/>
              <w:szCs w:val="28"/>
            </w:rPr>
            <w:t>查询结果导出</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_Toc29805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62</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7"/>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eastAsia="仿宋" w:cs="Times New Roman"/>
              <w:bCs/>
              <w:sz w:val="32"/>
              <w:szCs w:val="32"/>
              <w:lang w:val="zh-CN"/>
            </w:rPr>
            <w:fldChar w:fldCharType="begin"/>
          </w:r>
          <w:r>
            <w:rPr>
              <w:rFonts w:hint="default" w:ascii="Times New Roman" w:hAnsi="Times New Roman" w:eastAsia="仿宋" w:cs="Times New Roman"/>
              <w:bCs/>
              <w:sz w:val="32"/>
              <w:szCs w:val="32"/>
              <w:lang w:val="zh-CN"/>
            </w:rPr>
            <w:instrText xml:space="preserve"> HYPERLINK \l _Toc3699 </w:instrText>
          </w:r>
          <w:r>
            <w:rPr>
              <w:rFonts w:hint="default" w:ascii="Times New Roman" w:hAnsi="Times New Roman" w:eastAsia="仿宋" w:cs="Times New Roman"/>
              <w:bCs/>
              <w:sz w:val="32"/>
              <w:szCs w:val="32"/>
              <w:lang w:val="zh-CN"/>
            </w:rPr>
            <w:fldChar w:fldCharType="separate"/>
          </w:r>
          <w:r>
            <w:rPr>
              <w:rFonts w:hint="eastAsia" w:ascii="黑体" w:hAnsi="黑体" w:eastAsia="黑体" w:cs="黑体"/>
              <w:sz w:val="32"/>
              <w:szCs w:val="32"/>
              <w:lang w:eastAsia="zh-CN"/>
            </w:rPr>
            <w:t>四、特困救助供养学生管理</w:t>
          </w:r>
          <w:r>
            <w:rPr>
              <w:rFonts w:hint="default" w:ascii="Times New Roman" w:hAnsi="Times New Roman" w:cs="Times New Roman"/>
              <w:sz w:val="32"/>
              <w:szCs w:val="32"/>
            </w:rPr>
            <w:tab/>
          </w:r>
          <w:r>
            <w:rPr>
              <w:rFonts w:hint="default" w:ascii="Times New Roman" w:hAnsi="Times New Roman" w:cs="Times New Roman"/>
              <w:sz w:val="32"/>
              <w:szCs w:val="32"/>
            </w:rPr>
            <w:fldChar w:fldCharType="begin"/>
          </w:r>
          <w:r>
            <w:rPr>
              <w:rFonts w:hint="default" w:ascii="Times New Roman" w:hAnsi="Times New Roman" w:cs="Times New Roman"/>
              <w:sz w:val="32"/>
              <w:szCs w:val="32"/>
            </w:rPr>
            <w:instrText xml:space="preserve"> PAGEREF _Toc3699 </w:instrText>
          </w:r>
          <w:r>
            <w:rPr>
              <w:rFonts w:hint="default" w:ascii="Times New Roman" w:hAnsi="Times New Roman" w:cs="Times New Roman"/>
              <w:sz w:val="32"/>
              <w:szCs w:val="32"/>
            </w:rPr>
            <w:fldChar w:fldCharType="separate"/>
          </w:r>
          <w:r>
            <w:rPr>
              <w:rFonts w:hint="default" w:ascii="Times New Roman" w:hAnsi="Times New Roman" w:cs="Times New Roman"/>
              <w:sz w:val="32"/>
              <w:szCs w:val="32"/>
            </w:rPr>
            <w:t>63</w:t>
          </w:r>
          <w:r>
            <w:rPr>
              <w:rFonts w:hint="default" w:ascii="Times New Roman" w:hAnsi="Times New Roman" w:cs="Times New Roman"/>
              <w:sz w:val="32"/>
              <w:szCs w:val="32"/>
            </w:rPr>
            <w:fldChar w:fldCharType="end"/>
          </w:r>
          <w:r>
            <w:rPr>
              <w:rFonts w:hint="default" w:ascii="Times New Roman" w:hAnsi="Times New Roman" w:eastAsia="仿宋" w:cs="Times New Roman"/>
              <w:bCs/>
              <w:sz w:val="32"/>
              <w:szCs w:val="32"/>
              <w:lang w:val="zh-CN"/>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eastAsia="仿宋" w:cs="Times New Roman"/>
              <w:bCs/>
              <w:sz w:val="30"/>
              <w:szCs w:val="30"/>
              <w:lang w:val="zh-CN"/>
            </w:rPr>
            <w:fldChar w:fldCharType="begin"/>
          </w:r>
          <w:r>
            <w:rPr>
              <w:rFonts w:hint="default" w:ascii="Times New Roman" w:hAnsi="Times New Roman" w:eastAsia="仿宋" w:cs="Times New Roman"/>
              <w:bCs/>
              <w:sz w:val="30"/>
              <w:szCs w:val="30"/>
              <w:lang w:val="zh-CN"/>
            </w:rPr>
            <w:instrText xml:space="preserve"> HYPERLINK \l _Toc32283 </w:instrText>
          </w:r>
          <w:r>
            <w:rPr>
              <w:rFonts w:hint="default" w:ascii="Times New Roman" w:hAnsi="Times New Roman" w:eastAsia="仿宋" w:cs="Times New Roman"/>
              <w:bCs/>
              <w:sz w:val="30"/>
              <w:szCs w:val="30"/>
              <w:lang w:val="zh-CN"/>
            </w:rPr>
            <w:fldChar w:fldCharType="separate"/>
          </w:r>
          <w:r>
            <w:rPr>
              <w:rFonts w:hint="default" w:ascii="Times New Roman" w:hAnsi="Times New Roman" w:eastAsia="楷体" w:cs="Times New Roman"/>
              <w:bCs/>
              <w:sz w:val="30"/>
              <w:szCs w:val="30"/>
              <w:lang w:eastAsia="zh-CN"/>
            </w:rPr>
            <w:t>（一）</w:t>
          </w:r>
          <w:r>
            <w:rPr>
              <w:rFonts w:hint="default" w:ascii="Times New Roman" w:hAnsi="Times New Roman" w:eastAsia="楷体" w:cs="Times New Roman"/>
              <w:bCs/>
              <w:sz w:val="30"/>
              <w:szCs w:val="30"/>
            </w:rPr>
            <w:t>中央下发特困救助学生查询</w:t>
          </w:r>
          <w:r>
            <w:rPr>
              <w:rFonts w:hint="default" w:ascii="Times New Roman" w:hAnsi="Times New Roman" w:cs="Times New Roman"/>
              <w:sz w:val="30"/>
              <w:szCs w:val="30"/>
            </w:rPr>
            <w:tab/>
          </w:r>
          <w:r>
            <w:rPr>
              <w:rFonts w:hint="default" w:ascii="Times New Roman" w:hAnsi="Times New Roman" w:cs="Times New Roman"/>
              <w:sz w:val="30"/>
              <w:szCs w:val="30"/>
            </w:rPr>
            <w:fldChar w:fldCharType="begin"/>
          </w:r>
          <w:r>
            <w:rPr>
              <w:rFonts w:hint="default" w:ascii="Times New Roman" w:hAnsi="Times New Roman" w:cs="Times New Roman"/>
              <w:sz w:val="30"/>
              <w:szCs w:val="30"/>
            </w:rPr>
            <w:instrText xml:space="preserve"> PAGEREF _Toc32283 </w:instrText>
          </w:r>
          <w:r>
            <w:rPr>
              <w:rFonts w:hint="default" w:ascii="Times New Roman" w:hAnsi="Times New Roman" w:cs="Times New Roman"/>
              <w:sz w:val="30"/>
              <w:szCs w:val="30"/>
            </w:rPr>
            <w:fldChar w:fldCharType="separate"/>
          </w:r>
          <w:r>
            <w:rPr>
              <w:rFonts w:hint="default" w:ascii="Times New Roman" w:hAnsi="Times New Roman" w:cs="Times New Roman"/>
              <w:sz w:val="30"/>
              <w:szCs w:val="30"/>
            </w:rPr>
            <w:t>63</w:t>
          </w:r>
          <w:r>
            <w:rPr>
              <w:rFonts w:hint="default" w:ascii="Times New Roman" w:hAnsi="Times New Roman" w:cs="Times New Roman"/>
              <w:sz w:val="30"/>
              <w:szCs w:val="30"/>
            </w:rPr>
            <w:fldChar w:fldCharType="end"/>
          </w:r>
          <w:r>
            <w:rPr>
              <w:rFonts w:hint="default" w:ascii="Times New Roman" w:hAnsi="Times New Roman" w:eastAsia="仿宋" w:cs="Times New Roman"/>
              <w:bCs/>
              <w:sz w:val="30"/>
              <w:szCs w:val="30"/>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_Toc10665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仿宋" w:cs="Times New Roman"/>
              <w:snapToGrid w:val="0"/>
              <w:kern w:val="44"/>
              <w:sz w:val="28"/>
              <w:szCs w:val="28"/>
              <w:lang w:val="en-US" w:eastAsia="zh-CN"/>
            </w:rPr>
            <w:t>1</w:t>
          </w:r>
          <w:r>
            <w:rPr>
              <w:rFonts w:hint="default" w:ascii="Times New Roman" w:hAnsi="Times New Roman" w:eastAsia="仿宋" w:cs="Times New Roman"/>
              <w:snapToGrid w:val="0"/>
              <w:kern w:val="44"/>
              <w:sz w:val="28"/>
              <w:szCs w:val="28"/>
            </w:rPr>
            <w:t>. 学前、义教、普高、中职</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_Toc10665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63</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_Toc23649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楷体" w:cs="Times New Roman"/>
              <w:snapToGrid w:val="0"/>
              <w:kern w:val="44"/>
              <w:sz w:val="28"/>
              <w:szCs w:val="28"/>
              <w:lang w:val="en-US" w:eastAsia="zh-CN"/>
            </w:rPr>
            <w:t>2</w:t>
          </w:r>
          <w:r>
            <w:rPr>
              <w:rFonts w:hint="default" w:ascii="Times New Roman" w:hAnsi="Times New Roman" w:eastAsia="楷体" w:cs="Times New Roman"/>
              <w:snapToGrid w:val="0"/>
              <w:kern w:val="44"/>
              <w:sz w:val="28"/>
              <w:szCs w:val="28"/>
            </w:rPr>
            <w:t xml:space="preserve">. </w:t>
          </w:r>
          <w:r>
            <w:rPr>
              <w:rFonts w:hint="default" w:ascii="Times New Roman" w:hAnsi="Times New Roman" w:eastAsia="仿宋" w:cs="Times New Roman"/>
              <w:snapToGrid w:val="0"/>
              <w:kern w:val="44"/>
              <w:sz w:val="28"/>
              <w:szCs w:val="28"/>
            </w:rPr>
            <w:t>本专科与研究生</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_Toc23649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69</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30"/>
              <w:szCs w:val="30"/>
            </w:rPr>
          </w:pPr>
          <w:r>
            <w:rPr>
              <w:rFonts w:hint="default" w:ascii="Times New Roman" w:hAnsi="Times New Roman" w:eastAsia="仿宋" w:cs="Times New Roman"/>
              <w:bCs/>
              <w:sz w:val="30"/>
              <w:szCs w:val="30"/>
              <w:lang w:val="zh-CN"/>
            </w:rPr>
            <w:fldChar w:fldCharType="begin"/>
          </w:r>
          <w:r>
            <w:rPr>
              <w:rFonts w:hint="default" w:ascii="Times New Roman" w:hAnsi="Times New Roman" w:eastAsia="仿宋" w:cs="Times New Roman"/>
              <w:bCs/>
              <w:sz w:val="30"/>
              <w:szCs w:val="30"/>
              <w:lang w:val="zh-CN"/>
            </w:rPr>
            <w:instrText xml:space="preserve"> HYPERLINK \l _Toc30016 </w:instrText>
          </w:r>
          <w:r>
            <w:rPr>
              <w:rFonts w:hint="default" w:ascii="Times New Roman" w:hAnsi="Times New Roman" w:eastAsia="仿宋" w:cs="Times New Roman"/>
              <w:bCs/>
              <w:sz w:val="30"/>
              <w:szCs w:val="30"/>
              <w:lang w:val="zh-CN"/>
            </w:rPr>
            <w:fldChar w:fldCharType="separate"/>
          </w:r>
          <w:r>
            <w:rPr>
              <w:rFonts w:hint="default" w:ascii="Times New Roman" w:hAnsi="Times New Roman" w:eastAsia="楷体" w:cs="Times New Roman"/>
              <w:bCs/>
              <w:sz w:val="30"/>
              <w:szCs w:val="30"/>
              <w:lang w:eastAsia="zh-CN"/>
            </w:rPr>
            <w:t>（二）</w:t>
          </w:r>
          <w:r>
            <w:rPr>
              <w:rFonts w:hint="default" w:ascii="Times New Roman" w:hAnsi="Times New Roman" w:eastAsia="楷体" w:cs="Times New Roman"/>
              <w:bCs/>
              <w:sz w:val="30"/>
              <w:szCs w:val="30"/>
            </w:rPr>
            <w:t>本地户籍外地就读特困救助学生查询</w:t>
          </w:r>
          <w:r>
            <w:rPr>
              <w:rFonts w:hint="default" w:ascii="Times New Roman" w:hAnsi="Times New Roman" w:cs="Times New Roman"/>
              <w:sz w:val="30"/>
              <w:szCs w:val="30"/>
            </w:rPr>
            <w:tab/>
          </w:r>
          <w:r>
            <w:rPr>
              <w:rFonts w:hint="default" w:ascii="Times New Roman" w:hAnsi="Times New Roman" w:cs="Times New Roman"/>
              <w:sz w:val="30"/>
              <w:szCs w:val="30"/>
            </w:rPr>
            <w:fldChar w:fldCharType="begin"/>
          </w:r>
          <w:r>
            <w:rPr>
              <w:rFonts w:hint="default" w:ascii="Times New Roman" w:hAnsi="Times New Roman" w:cs="Times New Roman"/>
              <w:sz w:val="30"/>
              <w:szCs w:val="30"/>
            </w:rPr>
            <w:instrText xml:space="preserve"> PAGEREF _Toc30016 </w:instrText>
          </w:r>
          <w:r>
            <w:rPr>
              <w:rFonts w:hint="default" w:ascii="Times New Roman" w:hAnsi="Times New Roman" w:cs="Times New Roman"/>
              <w:sz w:val="30"/>
              <w:szCs w:val="30"/>
            </w:rPr>
            <w:fldChar w:fldCharType="separate"/>
          </w:r>
          <w:r>
            <w:rPr>
              <w:rFonts w:hint="default" w:ascii="Times New Roman" w:hAnsi="Times New Roman" w:cs="Times New Roman"/>
              <w:sz w:val="30"/>
              <w:szCs w:val="30"/>
            </w:rPr>
            <w:t>74</w:t>
          </w:r>
          <w:r>
            <w:rPr>
              <w:rFonts w:hint="default" w:ascii="Times New Roman" w:hAnsi="Times New Roman" w:cs="Times New Roman"/>
              <w:sz w:val="30"/>
              <w:szCs w:val="30"/>
            </w:rPr>
            <w:fldChar w:fldCharType="end"/>
          </w:r>
          <w:r>
            <w:rPr>
              <w:rFonts w:hint="default" w:ascii="Times New Roman" w:hAnsi="Times New Roman" w:eastAsia="仿宋" w:cs="Times New Roman"/>
              <w:bCs/>
              <w:sz w:val="30"/>
              <w:szCs w:val="30"/>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_Toc25595 </w:instrText>
          </w:r>
          <w:r>
            <w:rPr>
              <w:rFonts w:hint="default" w:ascii="Times New Roman" w:hAnsi="Times New Roman" w:eastAsia="仿宋" w:cs="Times New Roman"/>
              <w:bCs/>
              <w:sz w:val="28"/>
              <w:szCs w:val="28"/>
              <w:lang w:val="zh-CN"/>
            </w:rPr>
            <w:fldChar w:fldCharType="separate"/>
          </w:r>
          <w:r>
            <w:rPr>
              <w:rFonts w:hint="default" w:ascii="Times New Roman" w:hAnsi="Times New Roman" w:cs="Times New Roman"/>
              <w:sz w:val="28"/>
              <w:szCs w:val="28"/>
              <w:lang w:val="en-US" w:eastAsia="zh-CN"/>
            </w:rPr>
            <w:t>1</w:t>
          </w:r>
          <w:r>
            <w:rPr>
              <w:rFonts w:hint="default" w:ascii="Times New Roman" w:hAnsi="Times New Roman" w:cs="Times New Roman"/>
              <w:sz w:val="28"/>
              <w:szCs w:val="28"/>
            </w:rPr>
            <w:t>.</w:t>
          </w:r>
          <w:r>
            <w:rPr>
              <w:rFonts w:hint="default" w:ascii="Times New Roman" w:hAnsi="Times New Roman" w:cs="Times New Roman"/>
              <w:sz w:val="28"/>
              <w:szCs w:val="28"/>
              <w:lang w:val="en-US" w:eastAsia="zh-CN"/>
            </w:rPr>
            <w:t xml:space="preserve"> </w:t>
          </w:r>
          <w:r>
            <w:rPr>
              <w:rFonts w:hint="eastAsia" w:ascii="仿宋" w:hAnsi="仿宋" w:eastAsia="仿宋" w:cs="仿宋"/>
              <w:sz w:val="28"/>
              <w:szCs w:val="28"/>
            </w:rPr>
            <w:t>行政区划查询</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_Toc25595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74</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_Toc18038 </w:instrText>
          </w:r>
          <w:r>
            <w:rPr>
              <w:rFonts w:hint="default" w:ascii="Times New Roman" w:hAnsi="Times New Roman" w:eastAsia="仿宋" w:cs="Times New Roman"/>
              <w:bCs/>
              <w:sz w:val="28"/>
              <w:szCs w:val="28"/>
              <w:lang w:val="zh-CN"/>
            </w:rPr>
            <w:fldChar w:fldCharType="separate"/>
          </w:r>
          <w:r>
            <w:rPr>
              <w:rFonts w:hint="default" w:ascii="Times New Roman" w:hAnsi="Times New Roman" w:cs="Times New Roman"/>
              <w:sz w:val="28"/>
              <w:szCs w:val="28"/>
              <w:lang w:val="en-US" w:eastAsia="zh-CN"/>
            </w:rPr>
            <w:t>2</w:t>
          </w:r>
          <w:r>
            <w:rPr>
              <w:rFonts w:hint="default" w:ascii="Times New Roman" w:hAnsi="Times New Roman" w:cs="Times New Roman"/>
              <w:sz w:val="28"/>
              <w:szCs w:val="28"/>
            </w:rPr>
            <w:t>.</w:t>
          </w:r>
          <w:r>
            <w:rPr>
              <w:rFonts w:hint="default" w:ascii="Times New Roman" w:hAnsi="Times New Roman" w:cs="Times New Roman"/>
              <w:sz w:val="28"/>
              <w:szCs w:val="28"/>
              <w:lang w:val="en-US" w:eastAsia="zh-CN"/>
            </w:rPr>
            <w:t xml:space="preserve"> </w:t>
          </w:r>
          <w:r>
            <w:rPr>
              <w:rFonts w:hint="eastAsia" w:ascii="仿宋" w:hAnsi="仿宋" w:eastAsia="仿宋" w:cs="仿宋"/>
              <w:sz w:val="28"/>
              <w:szCs w:val="28"/>
            </w:rPr>
            <w:t>数据查询</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_Toc18038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75</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_Toc17140 </w:instrText>
          </w:r>
          <w:r>
            <w:rPr>
              <w:rFonts w:hint="default" w:ascii="Times New Roman" w:hAnsi="Times New Roman" w:eastAsia="仿宋" w:cs="Times New Roman"/>
              <w:bCs/>
              <w:sz w:val="28"/>
              <w:szCs w:val="28"/>
              <w:lang w:val="zh-CN"/>
            </w:rPr>
            <w:fldChar w:fldCharType="separate"/>
          </w:r>
          <w:r>
            <w:rPr>
              <w:rFonts w:hint="default" w:ascii="Times New Roman" w:hAnsi="Times New Roman" w:cs="Times New Roman"/>
              <w:sz w:val="28"/>
              <w:szCs w:val="28"/>
              <w:lang w:val="en-US" w:eastAsia="zh-CN"/>
            </w:rPr>
            <w:t>3</w:t>
          </w:r>
          <w:r>
            <w:rPr>
              <w:rFonts w:hint="default" w:ascii="Times New Roman" w:hAnsi="Times New Roman" w:cs="Times New Roman"/>
              <w:sz w:val="28"/>
              <w:szCs w:val="28"/>
            </w:rPr>
            <w:t>.</w:t>
          </w:r>
          <w:r>
            <w:rPr>
              <w:rFonts w:hint="default" w:ascii="Times New Roman" w:hAnsi="Times New Roman" w:cs="Times New Roman"/>
              <w:sz w:val="28"/>
              <w:szCs w:val="28"/>
              <w:lang w:val="en-US" w:eastAsia="zh-CN"/>
            </w:rPr>
            <w:t xml:space="preserve"> </w:t>
          </w:r>
          <w:r>
            <w:rPr>
              <w:rFonts w:hint="eastAsia" w:ascii="仿宋" w:hAnsi="仿宋" w:eastAsia="仿宋" w:cs="仿宋"/>
              <w:sz w:val="28"/>
              <w:szCs w:val="28"/>
            </w:rPr>
            <w:t>选中数据导出</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_Toc17140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76</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_Toc4574 </w:instrText>
          </w:r>
          <w:r>
            <w:rPr>
              <w:rFonts w:hint="default" w:ascii="Times New Roman" w:hAnsi="Times New Roman" w:eastAsia="仿宋" w:cs="Times New Roman"/>
              <w:bCs/>
              <w:sz w:val="28"/>
              <w:szCs w:val="28"/>
              <w:lang w:val="zh-CN"/>
            </w:rPr>
            <w:fldChar w:fldCharType="separate"/>
          </w:r>
          <w:r>
            <w:rPr>
              <w:rFonts w:hint="default" w:ascii="Times New Roman" w:hAnsi="Times New Roman" w:cs="Times New Roman"/>
              <w:sz w:val="28"/>
              <w:szCs w:val="28"/>
              <w:lang w:val="en-US" w:eastAsia="zh-CN"/>
            </w:rPr>
            <w:t>4</w:t>
          </w:r>
          <w:r>
            <w:rPr>
              <w:rFonts w:hint="default" w:ascii="Times New Roman" w:hAnsi="Times New Roman" w:cs="Times New Roman"/>
              <w:sz w:val="28"/>
              <w:szCs w:val="28"/>
            </w:rPr>
            <w:t>.</w:t>
          </w:r>
          <w:r>
            <w:rPr>
              <w:rFonts w:hint="default" w:ascii="Times New Roman" w:hAnsi="Times New Roman" w:cs="Times New Roman"/>
              <w:sz w:val="28"/>
              <w:szCs w:val="28"/>
              <w:lang w:val="en-US" w:eastAsia="zh-CN"/>
            </w:rPr>
            <w:t xml:space="preserve"> </w:t>
          </w:r>
          <w:r>
            <w:rPr>
              <w:rFonts w:hint="eastAsia" w:ascii="仿宋" w:hAnsi="仿宋" w:eastAsia="仿宋" w:cs="仿宋"/>
              <w:sz w:val="28"/>
              <w:szCs w:val="28"/>
            </w:rPr>
            <w:t>查询结果导出</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_Toc4574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77</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7"/>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eastAsia="仿宋" w:cs="Times New Roman"/>
              <w:bCs/>
              <w:sz w:val="32"/>
              <w:szCs w:val="32"/>
              <w:lang w:val="zh-CN"/>
            </w:rPr>
            <w:fldChar w:fldCharType="begin"/>
          </w:r>
          <w:r>
            <w:rPr>
              <w:rFonts w:hint="default" w:ascii="Times New Roman" w:hAnsi="Times New Roman" w:eastAsia="仿宋" w:cs="Times New Roman"/>
              <w:bCs/>
              <w:sz w:val="32"/>
              <w:szCs w:val="32"/>
              <w:lang w:val="zh-CN"/>
            </w:rPr>
            <w:instrText xml:space="preserve"> HYPERLINK \l _Toc1888 </w:instrText>
          </w:r>
          <w:r>
            <w:rPr>
              <w:rFonts w:hint="default" w:ascii="Times New Roman" w:hAnsi="Times New Roman" w:eastAsia="仿宋" w:cs="Times New Roman"/>
              <w:bCs/>
              <w:sz w:val="32"/>
              <w:szCs w:val="32"/>
              <w:lang w:val="zh-CN"/>
            </w:rPr>
            <w:fldChar w:fldCharType="separate"/>
          </w:r>
          <w:r>
            <w:rPr>
              <w:rFonts w:hint="eastAsia" w:ascii="黑体" w:hAnsi="黑体" w:eastAsia="黑体" w:cs="黑体"/>
              <w:sz w:val="32"/>
              <w:szCs w:val="32"/>
              <w:lang w:eastAsia="zh-CN"/>
            </w:rPr>
            <w:t>五、孤儿学生管理功能</w:t>
          </w:r>
          <w:r>
            <w:rPr>
              <w:rFonts w:hint="default" w:ascii="Times New Roman" w:hAnsi="Times New Roman" w:cs="Times New Roman"/>
              <w:sz w:val="32"/>
              <w:szCs w:val="32"/>
            </w:rPr>
            <w:tab/>
          </w:r>
          <w:r>
            <w:rPr>
              <w:rFonts w:hint="default" w:ascii="Times New Roman" w:hAnsi="Times New Roman" w:cs="Times New Roman"/>
              <w:sz w:val="32"/>
              <w:szCs w:val="32"/>
            </w:rPr>
            <w:fldChar w:fldCharType="begin"/>
          </w:r>
          <w:r>
            <w:rPr>
              <w:rFonts w:hint="default" w:ascii="Times New Roman" w:hAnsi="Times New Roman" w:cs="Times New Roman"/>
              <w:sz w:val="32"/>
              <w:szCs w:val="32"/>
            </w:rPr>
            <w:instrText xml:space="preserve"> PAGEREF _Toc1888 </w:instrText>
          </w:r>
          <w:r>
            <w:rPr>
              <w:rFonts w:hint="default" w:ascii="Times New Roman" w:hAnsi="Times New Roman" w:cs="Times New Roman"/>
              <w:sz w:val="32"/>
              <w:szCs w:val="32"/>
            </w:rPr>
            <w:fldChar w:fldCharType="separate"/>
          </w:r>
          <w:r>
            <w:rPr>
              <w:rFonts w:hint="default" w:ascii="Times New Roman" w:hAnsi="Times New Roman" w:cs="Times New Roman"/>
              <w:sz w:val="32"/>
              <w:szCs w:val="32"/>
            </w:rPr>
            <w:t>78</w:t>
          </w:r>
          <w:r>
            <w:rPr>
              <w:rFonts w:hint="default" w:ascii="Times New Roman" w:hAnsi="Times New Roman" w:cs="Times New Roman"/>
              <w:sz w:val="32"/>
              <w:szCs w:val="32"/>
            </w:rPr>
            <w:fldChar w:fldCharType="end"/>
          </w:r>
          <w:r>
            <w:rPr>
              <w:rFonts w:hint="default" w:ascii="Times New Roman" w:hAnsi="Times New Roman" w:eastAsia="仿宋" w:cs="Times New Roman"/>
              <w:bCs/>
              <w:sz w:val="32"/>
              <w:szCs w:val="32"/>
              <w:lang w:val="zh-CN"/>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30"/>
              <w:szCs w:val="30"/>
            </w:rPr>
          </w:pPr>
          <w:r>
            <w:rPr>
              <w:rFonts w:hint="default" w:ascii="Times New Roman" w:hAnsi="Times New Roman" w:eastAsia="仿宋" w:cs="Times New Roman"/>
              <w:bCs/>
              <w:sz w:val="30"/>
              <w:szCs w:val="30"/>
              <w:lang w:val="zh-CN"/>
            </w:rPr>
            <w:fldChar w:fldCharType="begin"/>
          </w:r>
          <w:r>
            <w:rPr>
              <w:rFonts w:hint="default" w:ascii="Times New Roman" w:hAnsi="Times New Roman" w:eastAsia="仿宋" w:cs="Times New Roman"/>
              <w:bCs/>
              <w:sz w:val="30"/>
              <w:szCs w:val="30"/>
              <w:lang w:val="zh-CN"/>
            </w:rPr>
            <w:instrText xml:space="preserve"> HYPERLINK \l _Toc12745 </w:instrText>
          </w:r>
          <w:r>
            <w:rPr>
              <w:rFonts w:hint="default" w:ascii="Times New Roman" w:hAnsi="Times New Roman" w:eastAsia="仿宋" w:cs="Times New Roman"/>
              <w:bCs/>
              <w:sz w:val="30"/>
              <w:szCs w:val="30"/>
              <w:lang w:val="zh-CN"/>
            </w:rPr>
            <w:fldChar w:fldCharType="separate"/>
          </w:r>
          <w:r>
            <w:rPr>
              <w:rFonts w:hint="default" w:ascii="Times New Roman" w:hAnsi="Times New Roman" w:eastAsia="楷体" w:cs="Times New Roman"/>
              <w:bCs/>
              <w:sz w:val="30"/>
              <w:szCs w:val="30"/>
              <w:lang w:eastAsia="zh-CN"/>
            </w:rPr>
            <w:t>（一）</w:t>
          </w:r>
          <w:r>
            <w:rPr>
              <w:rFonts w:hint="default" w:ascii="Times New Roman" w:hAnsi="Times New Roman" w:eastAsia="楷体" w:cs="Times New Roman"/>
              <w:bCs/>
              <w:sz w:val="30"/>
              <w:szCs w:val="30"/>
            </w:rPr>
            <w:t>中央下发孤儿学生查询</w:t>
          </w:r>
          <w:r>
            <w:rPr>
              <w:rFonts w:hint="default" w:ascii="Times New Roman" w:hAnsi="Times New Roman" w:cs="Times New Roman"/>
              <w:sz w:val="30"/>
              <w:szCs w:val="30"/>
            </w:rPr>
            <w:tab/>
          </w:r>
          <w:r>
            <w:rPr>
              <w:rFonts w:hint="default" w:ascii="Times New Roman" w:hAnsi="Times New Roman" w:cs="Times New Roman"/>
              <w:sz w:val="30"/>
              <w:szCs w:val="30"/>
            </w:rPr>
            <w:fldChar w:fldCharType="begin"/>
          </w:r>
          <w:r>
            <w:rPr>
              <w:rFonts w:hint="default" w:ascii="Times New Roman" w:hAnsi="Times New Roman" w:cs="Times New Roman"/>
              <w:sz w:val="30"/>
              <w:szCs w:val="30"/>
            </w:rPr>
            <w:instrText xml:space="preserve"> PAGEREF _Toc12745 </w:instrText>
          </w:r>
          <w:r>
            <w:rPr>
              <w:rFonts w:hint="default" w:ascii="Times New Roman" w:hAnsi="Times New Roman" w:cs="Times New Roman"/>
              <w:sz w:val="30"/>
              <w:szCs w:val="30"/>
            </w:rPr>
            <w:fldChar w:fldCharType="separate"/>
          </w:r>
          <w:r>
            <w:rPr>
              <w:rFonts w:hint="default" w:ascii="Times New Roman" w:hAnsi="Times New Roman" w:cs="Times New Roman"/>
              <w:sz w:val="30"/>
              <w:szCs w:val="30"/>
            </w:rPr>
            <w:t>78</w:t>
          </w:r>
          <w:r>
            <w:rPr>
              <w:rFonts w:hint="default" w:ascii="Times New Roman" w:hAnsi="Times New Roman" w:cs="Times New Roman"/>
              <w:sz w:val="30"/>
              <w:szCs w:val="30"/>
            </w:rPr>
            <w:fldChar w:fldCharType="end"/>
          </w:r>
          <w:r>
            <w:rPr>
              <w:rFonts w:hint="default" w:ascii="Times New Roman" w:hAnsi="Times New Roman" w:eastAsia="仿宋" w:cs="Times New Roman"/>
              <w:bCs/>
              <w:sz w:val="30"/>
              <w:szCs w:val="30"/>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_Toc15539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楷体" w:cs="Times New Roman"/>
              <w:snapToGrid w:val="0"/>
              <w:kern w:val="44"/>
              <w:sz w:val="28"/>
              <w:szCs w:val="28"/>
              <w:lang w:val="en-US" w:eastAsia="zh-CN"/>
            </w:rPr>
            <w:t>1</w:t>
          </w:r>
          <w:r>
            <w:rPr>
              <w:rFonts w:hint="default" w:ascii="Times New Roman" w:hAnsi="Times New Roman" w:eastAsia="楷体" w:cs="Times New Roman"/>
              <w:snapToGrid w:val="0"/>
              <w:kern w:val="44"/>
              <w:sz w:val="28"/>
              <w:szCs w:val="28"/>
            </w:rPr>
            <w:t xml:space="preserve">. </w:t>
          </w:r>
          <w:r>
            <w:rPr>
              <w:rFonts w:hint="default" w:ascii="Times New Roman" w:hAnsi="Times New Roman" w:eastAsia="仿宋" w:cs="Times New Roman"/>
              <w:snapToGrid w:val="0"/>
              <w:kern w:val="44"/>
              <w:sz w:val="28"/>
              <w:szCs w:val="28"/>
            </w:rPr>
            <w:t>学前、义教、普高、中职</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_Toc15539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78</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_Toc23786 </w:instrText>
          </w:r>
          <w:r>
            <w:rPr>
              <w:rFonts w:hint="default" w:ascii="Times New Roman" w:hAnsi="Times New Roman" w:eastAsia="仿宋" w:cs="Times New Roman"/>
              <w:bCs/>
              <w:sz w:val="28"/>
              <w:szCs w:val="28"/>
              <w:lang w:val="zh-CN"/>
            </w:rPr>
            <w:fldChar w:fldCharType="separate"/>
          </w:r>
          <w:r>
            <w:rPr>
              <w:rFonts w:hint="default" w:ascii="Times New Roman" w:hAnsi="Times New Roman" w:eastAsia="楷体" w:cs="Times New Roman"/>
              <w:snapToGrid w:val="0"/>
              <w:kern w:val="44"/>
              <w:sz w:val="28"/>
              <w:szCs w:val="28"/>
              <w:lang w:val="en-US" w:eastAsia="zh-CN"/>
            </w:rPr>
            <w:t>2</w:t>
          </w:r>
          <w:r>
            <w:rPr>
              <w:rFonts w:hint="default" w:ascii="Times New Roman" w:hAnsi="Times New Roman" w:eastAsia="楷体" w:cs="Times New Roman"/>
              <w:snapToGrid w:val="0"/>
              <w:kern w:val="44"/>
              <w:sz w:val="28"/>
              <w:szCs w:val="28"/>
            </w:rPr>
            <w:t xml:space="preserve">. </w:t>
          </w:r>
          <w:r>
            <w:rPr>
              <w:rFonts w:hint="default" w:ascii="Times New Roman" w:hAnsi="Times New Roman" w:eastAsia="仿宋" w:cs="Times New Roman"/>
              <w:snapToGrid w:val="0"/>
              <w:kern w:val="44"/>
              <w:sz w:val="28"/>
              <w:szCs w:val="28"/>
            </w:rPr>
            <w:t>本专科与研究生</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_Toc23786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83</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rPr>
          </w:pPr>
          <w:r>
            <w:rPr>
              <w:rFonts w:hint="default" w:ascii="Times New Roman" w:hAnsi="Times New Roman" w:eastAsia="仿宋" w:cs="Times New Roman"/>
              <w:bCs/>
              <w:sz w:val="30"/>
              <w:szCs w:val="30"/>
              <w:lang w:val="zh-CN"/>
            </w:rPr>
            <w:fldChar w:fldCharType="begin"/>
          </w:r>
          <w:r>
            <w:rPr>
              <w:rFonts w:hint="default" w:ascii="Times New Roman" w:hAnsi="Times New Roman" w:eastAsia="仿宋" w:cs="Times New Roman"/>
              <w:bCs/>
              <w:sz w:val="30"/>
              <w:szCs w:val="30"/>
              <w:lang w:val="zh-CN"/>
            </w:rPr>
            <w:instrText xml:space="preserve"> HYPERLINK \l _Toc21586 </w:instrText>
          </w:r>
          <w:r>
            <w:rPr>
              <w:rFonts w:hint="default" w:ascii="Times New Roman" w:hAnsi="Times New Roman" w:eastAsia="仿宋" w:cs="Times New Roman"/>
              <w:bCs/>
              <w:sz w:val="30"/>
              <w:szCs w:val="30"/>
              <w:lang w:val="zh-CN"/>
            </w:rPr>
            <w:fldChar w:fldCharType="separate"/>
          </w:r>
          <w:r>
            <w:rPr>
              <w:rFonts w:hint="default" w:ascii="Times New Roman" w:hAnsi="Times New Roman" w:eastAsia="楷体" w:cs="Times New Roman"/>
              <w:bCs/>
              <w:sz w:val="30"/>
              <w:szCs w:val="30"/>
              <w:lang w:eastAsia="zh-CN"/>
            </w:rPr>
            <w:t>（二）</w:t>
          </w:r>
          <w:r>
            <w:rPr>
              <w:rFonts w:hint="default" w:ascii="Times New Roman" w:hAnsi="Times New Roman" w:eastAsia="楷体" w:cs="Times New Roman"/>
              <w:bCs/>
              <w:sz w:val="30"/>
              <w:szCs w:val="30"/>
            </w:rPr>
            <w:t>本地户籍外地就读孤儿学生查询</w:t>
          </w:r>
          <w:r>
            <w:rPr>
              <w:rFonts w:hint="default" w:ascii="Times New Roman" w:hAnsi="Times New Roman" w:cs="Times New Roman"/>
              <w:sz w:val="30"/>
              <w:szCs w:val="30"/>
            </w:rPr>
            <w:tab/>
          </w:r>
          <w:r>
            <w:rPr>
              <w:rFonts w:hint="default" w:ascii="Times New Roman" w:hAnsi="Times New Roman" w:cs="Times New Roman"/>
              <w:sz w:val="30"/>
              <w:szCs w:val="30"/>
            </w:rPr>
            <w:fldChar w:fldCharType="begin"/>
          </w:r>
          <w:r>
            <w:rPr>
              <w:rFonts w:hint="default" w:ascii="Times New Roman" w:hAnsi="Times New Roman" w:cs="Times New Roman"/>
              <w:sz w:val="30"/>
              <w:szCs w:val="30"/>
            </w:rPr>
            <w:instrText xml:space="preserve"> PAGEREF _Toc21586 </w:instrText>
          </w:r>
          <w:r>
            <w:rPr>
              <w:rFonts w:hint="default" w:ascii="Times New Roman" w:hAnsi="Times New Roman" w:cs="Times New Roman"/>
              <w:sz w:val="30"/>
              <w:szCs w:val="30"/>
            </w:rPr>
            <w:fldChar w:fldCharType="separate"/>
          </w:r>
          <w:r>
            <w:rPr>
              <w:rFonts w:hint="default" w:ascii="Times New Roman" w:hAnsi="Times New Roman" w:cs="Times New Roman"/>
              <w:sz w:val="30"/>
              <w:szCs w:val="30"/>
            </w:rPr>
            <w:t>89</w:t>
          </w:r>
          <w:r>
            <w:rPr>
              <w:rFonts w:hint="default" w:ascii="Times New Roman" w:hAnsi="Times New Roman" w:cs="Times New Roman"/>
              <w:sz w:val="30"/>
              <w:szCs w:val="30"/>
            </w:rPr>
            <w:fldChar w:fldCharType="end"/>
          </w:r>
          <w:r>
            <w:rPr>
              <w:rFonts w:hint="default" w:ascii="Times New Roman" w:hAnsi="Times New Roman" w:eastAsia="仿宋" w:cs="Times New Roman"/>
              <w:bCs/>
              <w:sz w:val="30"/>
              <w:szCs w:val="30"/>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_Toc31715 </w:instrText>
          </w:r>
          <w:r>
            <w:rPr>
              <w:rFonts w:hint="default" w:ascii="Times New Roman" w:hAnsi="Times New Roman" w:eastAsia="仿宋" w:cs="Times New Roman"/>
              <w:bCs/>
              <w:sz w:val="28"/>
              <w:szCs w:val="28"/>
              <w:lang w:val="zh-CN"/>
            </w:rPr>
            <w:fldChar w:fldCharType="separate"/>
          </w:r>
          <w:r>
            <w:rPr>
              <w:rFonts w:hint="default" w:ascii="Times New Roman" w:hAnsi="Times New Roman" w:cs="Times New Roman"/>
              <w:sz w:val="28"/>
              <w:szCs w:val="28"/>
              <w:lang w:val="en-US" w:eastAsia="zh-CN"/>
            </w:rPr>
            <w:t>1</w:t>
          </w:r>
          <w:r>
            <w:rPr>
              <w:rFonts w:hint="default" w:ascii="Times New Roman" w:hAnsi="Times New Roman" w:cs="Times New Roman"/>
              <w:sz w:val="28"/>
              <w:szCs w:val="28"/>
            </w:rPr>
            <w:t>.</w:t>
          </w:r>
          <w:r>
            <w:rPr>
              <w:rFonts w:hint="default" w:ascii="Times New Roman" w:hAnsi="Times New Roman" w:cs="Times New Roman"/>
              <w:sz w:val="28"/>
              <w:szCs w:val="28"/>
              <w:lang w:val="en-US" w:eastAsia="zh-CN"/>
            </w:rPr>
            <w:t xml:space="preserve"> </w:t>
          </w:r>
          <w:r>
            <w:rPr>
              <w:rFonts w:hint="eastAsia" w:ascii="仿宋" w:hAnsi="仿宋" w:eastAsia="仿宋" w:cs="仿宋"/>
              <w:sz w:val="28"/>
              <w:szCs w:val="28"/>
            </w:rPr>
            <w:t>行政区划查询</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_Toc31715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89</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_Toc23044 </w:instrText>
          </w:r>
          <w:r>
            <w:rPr>
              <w:rFonts w:hint="default" w:ascii="Times New Roman" w:hAnsi="Times New Roman" w:eastAsia="仿宋" w:cs="Times New Roman"/>
              <w:bCs/>
              <w:sz w:val="28"/>
              <w:szCs w:val="28"/>
              <w:lang w:val="zh-CN"/>
            </w:rPr>
            <w:fldChar w:fldCharType="separate"/>
          </w:r>
          <w:r>
            <w:rPr>
              <w:rFonts w:hint="default" w:ascii="Times New Roman" w:hAnsi="Times New Roman" w:cs="Times New Roman"/>
              <w:sz w:val="28"/>
              <w:szCs w:val="28"/>
              <w:lang w:val="en-US" w:eastAsia="zh-CN"/>
            </w:rPr>
            <w:t>2</w:t>
          </w:r>
          <w:r>
            <w:rPr>
              <w:rFonts w:hint="default" w:ascii="Times New Roman" w:hAnsi="Times New Roman" w:cs="Times New Roman"/>
              <w:sz w:val="28"/>
              <w:szCs w:val="28"/>
            </w:rPr>
            <w:t>.</w:t>
          </w:r>
          <w:r>
            <w:rPr>
              <w:rFonts w:hint="default" w:ascii="Times New Roman" w:hAnsi="Times New Roman" w:cs="Times New Roman"/>
              <w:sz w:val="28"/>
              <w:szCs w:val="28"/>
              <w:lang w:val="en-US" w:eastAsia="zh-CN"/>
            </w:rPr>
            <w:t xml:space="preserve"> </w:t>
          </w:r>
          <w:r>
            <w:rPr>
              <w:rFonts w:hint="eastAsia" w:ascii="仿宋" w:hAnsi="仿宋" w:eastAsia="仿宋" w:cs="仿宋"/>
              <w:sz w:val="28"/>
              <w:szCs w:val="28"/>
            </w:rPr>
            <w:t>数据查询</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_Toc23044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90</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_Toc1689 </w:instrText>
          </w:r>
          <w:r>
            <w:rPr>
              <w:rFonts w:hint="default" w:ascii="Times New Roman" w:hAnsi="Times New Roman" w:eastAsia="仿宋" w:cs="Times New Roman"/>
              <w:bCs/>
              <w:sz w:val="28"/>
              <w:szCs w:val="28"/>
              <w:lang w:val="zh-CN"/>
            </w:rPr>
            <w:fldChar w:fldCharType="separate"/>
          </w:r>
          <w:r>
            <w:rPr>
              <w:rFonts w:hint="default" w:ascii="Times New Roman" w:hAnsi="Times New Roman" w:cs="Times New Roman"/>
              <w:sz w:val="28"/>
              <w:szCs w:val="28"/>
              <w:lang w:val="en-US" w:eastAsia="zh-CN"/>
            </w:rPr>
            <w:t>3</w:t>
          </w:r>
          <w:r>
            <w:rPr>
              <w:rFonts w:hint="default" w:ascii="Times New Roman" w:hAnsi="Times New Roman" w:cs="Times New Roman"/>
              <w:sz w:val="28"/>
              <w:szCs w:val="28"/>
            </w:rPr>
            <w:t>.</w:t>
          </w:r>
          <w:r>
            <w:rPr>
              <w:rFonts w:hint="default" w:ascii="Times New Roman" w:hAnsi="Times New Roman" w:cs="Times New Roman"/>
              <w:sz w:val="28"/>
              <w:szCs w:val="28"/>
              <w:lang w:val="en-US" w:eastAsia="zh-CN"/>
            </w:rPr>
            <w:t xml:space="preserve"> </w:t>
          </w:r>
          <w:r>
            <w:rPr>
              <w:rFonts w:hint="eastAsia" w:ascii="仿宋" w:hAnsi="仿宋" w:eastAsia="仿宋" w:cs="仿宋"/>
              <w:sz w:val="28"/>
              <w:szCs w:val="28"/>
            </w:rPr>
            <w:t>选中数据导出</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_Toc1689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91</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560" w:lineRule="exact"/>
            <w:textAlignment w:val="auto"/>
            <w:rPr>
              <w:rFonts w:hint="default" w:ascii="Times New Roman" w:hAnsi="Times New Roman" w:cs="Times New Roman"/>
              <w:sz w:val="28"/>
              <w:szCs w:val="28"/>
            </w:rPr>
          </w:pPr>
          <w:r>
            <w:rPr>
              <w:rFonts w:hint="default" w:ascii="Times New Roman" w:hAnsi="Times New Roman" w:eastAsia="仿宋" w:cs="Times New Roman"/>
              <w:bCs/>
              <w:sz w:val="28"/>
              <w:szCs w:val="28"/>
              <w:lang w:val="zh-CN"/>
            </w:rPr>
            <w:fldChar w:fldCharType="begin"/>
          </w:r>
          <w:r>
            <w:rPr>
              <w:rFonts w:hint="default" w:ascii="Times New Roman" w:hAnsi="Times New Roman" w:eastAsia="仿宋" w:cs="Times New Roman"/>
              <w:bCs/>
              <w:sz w:val="28"/>
              <w:szCs w:val="28"/>
              <w:lang w:val="zh-CN"/>
            </w:rPr>
            <w:instrText xml:space="preserve"> HYPERLINK \l _Toc7074 </w:instrText>
          </w:r>
          <w:r>
            <w:rPr>
              <w:rFonts w:hint="default" w:ascii="Times New Roman" w:hAnsi="Times New Roman" w:eastAsia="仿宋" w:cs="Times New Roman"/>
              <w:bCs/>
              <w:sz w:val="28"/>
              <w:szCs w:val="28"/>
              <w:lang w:val="zh-CN"/>
            </w:rPr>
            <w:fldChar w:fldCharType="separate"/>
          </w:r>
          <w:r>
            <w:rPr>
              <w:rFonts w:hint="default" w:ascii="Times New Roman" w:hAnsi="Times New Roman" w:cs="Times New Roman"/>
              <w:sz w:val="28"/>
              <w:szCs w:val="28"/>
              <w:lang w:val="en-US" w:eastAsia="zh-CN"/>
            </w:rPr>
            <w:t>4</w:t>
          </w:r>
          <w:r>
            <w:rPr>
              <w:rFonts w:hint="default" w:ascii="Times New Roman" w:hAnsi="Times New Roman" w:cs="Times New Roman"/>
              <w:sz w:val="28"/>
              <w:szCs w:val="28"/>
            </w:rPr>
            <w:t>.</w:t>
          </w:r>
          <w:r>
            <w:rPr>
              <w:rFonts w:hint="default" w:ascii="Times New Roman" w:hAnsi="Times New Roman" w:cs="Times New Roman"/>
              <w:sz w:val="28"/>
              <w:szCs w:val="28"/>
              <w:lang w:val="en-US" w:eastAsia="zh-CN"/>
            </w:rPr>
            <w:t xml:space="preserve"> </w:t>
          </w:r>
          <w:r>
            <w:rPr>
              <w:rFonts w:hint="eastAsia" w:ascii="仿宋" w:hAnsi="仿宋" w:eastAsia="仿宋" w:cs="仿宋"/>
              <w:sz w:val="28"/>
              <w:szCs w:val="28"/>
            </w:rPr>
            <w:t>查询结果导出</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_Toc7074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92</w:t>
          </w:r>
          <w:r>
            <w:rPr>
              <w:rFonts w:hint="default" w:ascii="Times New Roman" w:hAnsi="Times New Roman" w:cs="Times New Roman"/>
              <w:sz w:val="28"/>
              <w:szCs w:val="28"/>
            </w:rPr>
            <w:fldChar w:fldCharType="end"/>
          </w:r>
          <w:r>
            <w:rPr>
              <w:rFonts w:hint="default" w:ascii="Times New Roman" w:hAnsi="Times New Roman" w:eastAsia="仿宋" w:cs="Times New Roman"/>
              <w:bCs/>
              <w:sz w:val="28"/>
              <w:szCs w:val="28"/>
              <w:lang w:val="zh-CN"/>
            </w:rPr>
            <w:fldChar w:fldCharType="end"/>
          </w:r>
        </w:p>
        <w:p>
          <w:pPr>
            <w:spacing w:line="560" w:lineRule="exact"/>
            <w:rPr>
              <w:rFonts w:hint="default" w:ascii="Times New Roman" w:hAnsi="Times New Roman" w:eastAsia="仿宋" w:cs="Times New Roman"/>
              <w:b/>
              <w:bCs/>
              <w:sz w:val="32"/>
              <w:szCs w:val="32"/>
              <w:lang w:val="zh-CN"/>
            </w:rPr>
          </w:pPr>
          <w:r>
            <w:rPr>
              <w:rFonts w:hint="default" w:ascii="Times New Roman" w:hAnsi="Times New Roman" w:eastAsia="仿宋" w:cs="Times New Roman"/>
              <w:bCs/>
              <w:szCs w:val="44"/>
              <w:lang w:val="zh-CN"/>
            </w:rPr>
            <w:fldChar w:fldCharType="end"/>
          </w:r>
        </w:p>
      </w:sdtContent>
    </w:sdt>
    <w:p>
      <w:pPr>
        <w:tabs>
          <w:tab w:val="left" w:pos="6655"/>
        </w:tabs>
        <w:rPr>
          <w:rFonts w:hint="default" w:ascii="Times New Roman" w:hAnsi="Times New Roman" w:cs="Times New Roman"/>
          <w:lang w:val="zh-CN"/>
        </w:rPr>
      </w:pPr>
      <w:r>
        <w:rPr>
          <w:rFonts w:hint="eastAsia" w:cs="Times New Roman"/>
          <w:lang w:val="zh-CN"/>
        </w:rPr>
        <w:tab/>
      </w:r>
      <w:bookmarkStart w:id="49" w:name="_GoBack"/>
      <w:bookmarkEnd w:id="49"/>
    </w:p>
    <w:p>
      <w:pPr>
        <w:rPr>
          <w:rFonts w:hint="default" w:ascii="Times New Roman" w:hAnsi="Times New Roman" w:cs="Times New Roman"/>
          <w:lang w:val="zh-CN"/>
        </w:rPr>
      </w:pPr>
    </w:p>
    <w:p>
      <w:pPr>
        <w:rPr>
          <w:rFonts w:hint="default" w:ascii="Times New Roman" w:hAnsi="Times New Roman" w:cs="Times New Roman"/>
          <w:lang w:val="zh-CN"/>
        </w:rPr>
      </w:pPr>
    </w:p>
    <w:p>
      <w:pPr>
        <w:tabs>
          <w:tab w:val="left" w:pos="4749"/>
        </w:tabs>
        <w:jc w:val="left"/>
        <w:rPr>
          <w:rFonts w:hint="default" w:ascii="Times New Roman" w:hAnsi="Times New Roman" w:cs="Times New Roman"/>
          <w:lang w:val="zh-CN"/>
        </w:rPr>
        <w:sectPr>
          <w:footerReference r:id="rId4" w:type="default"/>
          <w:pgSz w:w="11906" w:h="16838"/>
          <w:pgMar w:top="1440" w:right="1800" w:bottom="1440" w:left="1800" w:header="851" w:footer="992" w:gutter="0"/>
          <w:pgNumType w:fmt="upperRoman" w:start="1"/>
          <w:cols w:space="425" w:num="1"/>
          <w:docGrid w:type="lines" w:linePitch="312" w:charSpace="0"/>
        </w:sectPr>
      </w:pPr>
    </w:p>
    <w:p>
      <w:pPr>
        <w:pStyle w:val="2"/>
        <w:bidi w:val="0"/>
        <w:rPr>
          <w:rFonts w:hint="default" w:ascii="Times New Roman" w:hAnsi="Times New Roman" w:cs="Times New Roman"/>
          <w:lang w:eastAsia="zh-CN"/>
        </w:rPr>
      </w:pPr>
      <w:bookmarkStart w:id="0" w:name="_Toc16895"/>
      <w:r>
        <w:rPr>
          <w:rFonts w:hint="default" w:ascii="Times New Roman" w:hAnsi="Times New Roman" w:cs="Times New Roman"/>
          <w:lang w:eastAsia="zh-CN"/>
        </w:rPr>
        <w:t>一、建档立卡学生管理</w:t>
      </w:r>
      <w:bookmarkEnd w:id="0"/>
    </w:p>
    <w:p>
      <w:pPr>
        <w:pStyle w:val="3"/>
        <w:keepNext/>
        <w:keepLines/>
        <w:pageBreakBefore w:val="0"/>
        <w:widowControl w:val="0"/>
        <w:kinsoku/>
        <w:wordWrap/>
        <w:overflowPunct/>
        <w:topLinePunct w:val="0"/>
        <w:autoSpaceDE/>
        <w:autoSpaceDN/>
        <w:bidi w:val="0"/>
        <w:adjustRightInd/>
        <w:snapToGrid/>
        <w:spacing w:line="560" w:lineRule="exact"/>
        <w:ind w:left="0" w:leftChars="0" w:firstLine="643" w:firstLineChars="200"/>
        <w:textAlignment w:val="auto"/>
        <w:rPr>
          <w:rFonts w:hint="default" w:ascii="Times New Roman" w:hAnsi="Times New Roman" w:eastAsia="楷体" w:cs="Times New Roman"/>
          <w:b/>
          <w:bCs/>
          <w:snapToGrid w:val="0"/>
          <w:kern w:val="44"/>
        </w:rPr>
      </w:pPr>
      <w:bookmarkStart w:id="1" w:name="_Toc6152"/>
      <w:r>
        <w:rPr>
          <w:rFonts w:hint="default" w:ascii="Times New Roman" w:hAnsi="Times New Roman" w:eastAsia="楷体" w:cs="Times New Roman"/>
          <w:b/>
          <w:bCs/>
          <w:snapToGrid w:val="0"/>
          <w:kern w:val="44"/>
        </w:rPr>
        <w:t>（一）中央下发建档立卡学生查询</w:t>
      </w:r>
      <w:bookmarkEnd w:id="1"/>
    </w:p>
    <w:p>
      <w:pPr>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rPr>
      </w:pPr>
      <w:r>
        <w:rPr>
          <w:rFonts w:hint="eastAsia" w:ascii="仿宋" w:hAnsi="仿宋" w:eastAsia="仿宋" w:cs="仿宋"/>
          <w:sz w:val="32"/>
          <w:szCs w:val="32"/>
        </w:rPr>
        <w:t>教育部与国务院扶贫办完成信息比对，生成未脱贫、已脱贫和返贫等三项建档立卡学生数据，通过全国学生资助管理信息系统下发，</w:t>
      </w:r>
      <w:r>
        <w:rPr>
          <w:rFonts w:hint="eastAsia" w:ascii="仿宋" w:hAnsi="仿宋" w:eastAsia="仿宋" w:cs="仿宋"/>
          <w:b/>
          <w:sz w:val="32"/>
          <w:szCs w:val="32"/>
        </w:rPr>
        <w:t>其中已脱贫建档立卡学生是专指虽已脱贫但继续享受学生资助政策的学生。从系统中查看到的已脱贫建档立卡学生，均是继续享受学生资助政策的学生。</w:t>
      </w:r>
    </w:p>
    <w:p>
      <w:pPr>
        <w:pStyle w:val="4"/>
        <w:keepNext/>
        <w:keepLines/>
        <w:pageBreakBefore w:val="0"/>
        <w:widowControl w:val="0"/>
        <w:kinsoku/>
        <w:wordWrap/>
        <w:overflowPunct/>
        <w:topLinePunct w:val="0"/>
        <w:autoSpaceDE/>
        <w:autoSpaceDN/>
        <w:bidi w:val="0"/>
        <w:adjustRightInd/>
        <w:snapToGrid/>
        <w:spacing w:after="0" w:line="560" w:lineRule="exact"/>
        <w:ind w:left="0" w:leftChars="0" w:firstLine="643" w:firstLineChars="200"/>
        <w:textAlignment w:val="auto"/>
        <w:rPr>
          <w:rFonts w:hint="eastAsia" w:ascii="仿宋" w:hAnsi="仿宋" w:eastAsia="仿宋" w:cs="仿宋"/>
          <w:snapToGrid w:val="0"/>
          <w:kern w:val="44"/>
        </w:rPr>
      </w:pPr>
      <w:bookmarkStart w:id="2" w:name="_Toc28961"/>
      <w:r>
        <w:rPr>
          <w:rFonts w:hint="eastAsia" w:ascii="仿宋" w:hAnsi="仿宋" w:eastAsia="仿宋" w:cs="仿宋"/>
          <w:snapToGrid w:val="0"/>
          <w:kern w:val="44"/>
        </w:rPr>
        <w:t>1. 学前、义教、普高、中职</w:t>
      </w:r>
      <w:bookmarkEnd w:id="2"/>
    </w:p>
    <w:p>
      <w:pPr>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cs="仿宋"/>
          <w:b/>
          <w:kern w:val="0"/>
          <w:sz w:val="32"/>
          <w:szCs w:val="32"/>
        </w:rPr>
      </w:pPr>
      <w:r>
        <w:rPr>
          <w:rFonts w:hint="eastAsia" w:ascii="仿宋" w:hAnsi="仿宋" w:eastAsia="仿宋" w:cs="仿宋"/>
          <w:b/>
          <w:kern w:val="0"/>
          <w:sz w:val="32"/>
          <w:szCs w:val="32"/>
        </w:rPr>
        <w:t>本节介绍各级教育部门查看学前、义教、普高、中职教育阶段建档立卡学生中央下发统计信息和学生名单。</w:t>
      </w:r>
    </w:p>
    <w:p>
      <w:pPr>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cs="仿宋"/>
          <w:kern w:val="0"/>
          <w:sz w:val="32"/>
          <w:szCs w:val="32"/>
        </w:rPr>
      </w:pPr>
      <w:r>
        <w:rPr>
          <w:rFonts w:hint="eastAsia" w:ascii="仿宋" w:hAnsi="仿宋" w:eastAsia="仿宋" w:cs="仿宋"/>
          <w:b/>
          <w:kern w:val="0"/>
          <w:sz w:val="32"/>
          <w:szCs w:val="32"/>
        </w:rPr>
        <w:t>操作菜单：</w:t>
      </w:r>
      <w:r>
        <w:rPr>
          <w:rFonts w:hint="eastAsia" w:ascii="仿宋" w:hAnsi="仿宋" w:eastAsia="仿宋" w:cs="仿宋"/>
          <w:kern w:val="0"/>
          <w:sz w:val="32"/>
          <w:szCs w:val="32"/>
        </w:rPr>
        <w:t>【信息查询-&gt;重点保障人群情况查询-&gt;建档立卡学生】，各级教育部门业务操作人员进入[中央下发]标签页， 显示“合计”“省份及直辖市小计”以及各省、计划单列市等统计信息，如下图所示：</w:t>
      </w:r>
    </w:p>
    <w:p>
      <w:pPr>
        <w:jc w:val="center"/>
        <w:rPr>
          <w:rFonts w:hint="default" w:ascii="Times New Roman" w:hAnsi="Times New Roman" w:cs="Times New Roman"/>
          <w:kern w:val="0"/>
        </w:rPr>
      </w:pPr>
      <w:r>
        <w:rPr>
          <w:rFonts w:hint="default" w:ascii="Times New Roman" w:hAnsi="Times New Roman" w:cs="Times New Roman"/>
          <w:kern w:val="0"/>
        </w:rPr>
        <w:drawing>
          <wp:inline distT="0" distB="0" distL="114300" distR="114300">
            <wp:extent cx="5268595" cy="2326005"/>
            <wp:effectExtent l="0" t="0" r="8255" b="17145"/>
            <wp:docPr id="215" name="图片 215" descr="_%UUPYV5(~E$~`UVXBTGJ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_%UUPYV5(~E$~`UVXBTGJ38"/>
                    <pic:cNvPicPr>
                      <a:picLocks noChangeAspect="1"/>
                    </pic:cNvPicPr>
                  </pic:nvPicPr>
                  <pic:blipFill>
                    <a:blip r:embed="rId7"/>
                    <a:stretch>
                      <a:fillRect/>
                    </a:stretch>
                  </pic:blipFill>
                  <pic:spPr>
                    <a:xfrm>
                      <a:off x="0" y="0"/>
                      <a:ext cx="5268595" cy="2326005"/>
                    </a:xfrm>
                    <a:prstGeom prst="rect">
                      <a:avLst/>
                    </a:prstGeom>
                  </pic:spPr>
                </pic:pic>
              </a:graphicData>
            </a:graphic>
          </wp:inline>
        </w:drawing>
      </w:r>
    </w:p>
    <w:p>
      <w:pPr>
        <w:pStyle w:val="9"/>
        <w:spacing w:line="560" w:lineRule="exact"/>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rPr>
        <w:t>1-1</w:t>
      </w:r>
      <w:r>
        <w:rPr>
          <w:rFonts w:hint="default" w:ascii="Times New Roman" w:hAnsi="Times New Roman" w:eastAsia="仿宋" w:cs="Times New Roman"/>
          <w:sz w:val="28"/>
          <w:szCs w:val="32"/>
        </w:rPr>
        <w:t xml:space="preserve"> </w:t>
      </w:r>
      <w:r>
        <w:rPr>
          <w:rFonts w:hint="default" w:ascii="Times New Roman" w:hAnsi="Times New Roman" w:eastAsia="仿宋" w:cs="Times New Roman"/>
          <w:sz w:val="28"/>
          <w:szCs w:val="32"/>
        </w:rPr>
        <w:t>中央级统计页面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点击省份名称，例如“浙江省”，或者使用省级操作人员账号登录 ，页面显示当前省份下“合计”“省属学校”“地市及省管县小计”以及当前省份下各市、省管县统计信息，如下图：</w:t>
      </w:r>
    </w:p>
    <w:p>
      <w:pPr>
        <w:jc w:val="center"/>
        <w:rPr>
          <w:rFonts w:hint="default" w:ascii="Times New Roman" w:hAnsi="Times New Roman" w:cs="Times New Roman"/>
          <w:kern w:val="0"/>
        </w:rPr>
      </w:pPr>
      <w:r>
        <w:rPr>
          <w:rFonts w:hint="default" w:ascii="Times New Roman" w:hAnsi="Times New Roman" w:cs="Times New Roman"/>
          <w:kern w:val="0"/>
        </w:rPr>
        <w:drawing>
          <wp:inline distT="0" distB="0" distL="114300" distR="114300">
            <wp:extent cx="5267325" cy="2343785"/>
            <wp:effectExtent l="0" t="0" r="9525" b="18415"/>
            <wp:docPr id="216" name="图片 216" descr="S342918UUAT8D7Q]}H5T7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S342918UUAT8D7Q]}H5T7K2"/>
                    <pic:cNvPicPr>
                      <a:picLocks noChangeAspect="1"/>
                    </pic:cNvPicPr>
                  </pic:nvPicPr>
                  <pic:blipFill>
                    <a:blip r:embed="rId8"/>
                    <a:stretch>
                      <a:fillRect/>
                    </a:stretch>
                  </pic:blipFill>
                  <pic:spPr>
                    <a:xfrm>
                      <a:off x="0" y="0"/>
                      <a:ext cx="5267325" cy="2343785"/>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rPr>
        <w:t>1-2</w:t>
      </w:r>
      <w:r>
        <w:rPr>
          <w:rFonts w:hint="default" w:ascii="Times New Roman" w:hAnsi="Times New Roman" w:eastAsia="仿宋" w:cs="Times New Roman"/>
          <w:sz w:val="28"/>
          <w:szCs w:val="32"/>
        </w:rPr>
        <w:t xml:space="preserve"> 省级统计页面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点击市名称，例如“杭州市”，或者使用市级操作人员账号登录，页面显示当前市下“合计”“市属学校”“区县”统计，当前市下所属各区县的统计信息，如下图：</w:t>
      </w:r>
    </w:p>
    <w:p>
      <w:pPr>
        <w:jc w:val="center"/>
        <w:rPr>
          <w:rFonts w:hint="default" w:ascii="Times New Roman" w:hAnsi="Times New Roman" w:cs="Times New Roman"/>
          <w:kern w:val="0"/>
        </w:rPr>
      </w:pPr>
      <w:r>
        <w:rPr>
          <w:rFonts w:hint="default" w:ascii="Times New Roman" w:hAnsi="Times New Roman" w:cs="Times New Roman"/>
          <w:kern w:val="0"/>
        </w:rPr>
        <w:drawing>
          <wp:inline distT="0" distB="0" distL="114300" distR="114300">
            <wp:extent cx="5273675" cy="2370455"/>
            <wp:effectExtent l="0" t="0" r="3175" b="10795"/>
            <wp:docPr id="217" name="图片 217" descr="K6[7EL$D)FOETBNZ@@C9%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K6[7EL$D)FOETBNZ@@C9%G9"/>
                    <pic:cNvPicPr>
                      <a:picLocks noChangeAspect="1"/>
                    </pic:cNvPicPr>
                  </pic:nvPicPr>
                  <pic:blipFill>
                    <a:blip r:embed="rId9"/>
                    <a:stretch>
                      <a:fillRect/>
                    </a:stretch>
                  </pic:blipFill>
                  <pic:spPr>
                    <a:xfrm>
                      <a:off x="0" y="0"/>
                      <a:ext cx="5273675" cy="2370455"/>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28"/>
        </w:rPr>
      </w:pPr>
      <w:r>
        <w:rPr>
          <w:rFonts w:hint="default" w:ascii="Times New Roman" w:hAnsi="Times New Roman" w:eastAsia="仿宋" w:cs="Times New Roman"/>
          <w:sz w:val="28"/>
          <w:szCs w:val="28"/>
        </w:rPr>
        <w:t>图</w:t>
      </w:r>
      <w:r>
        <w:rPr>
          <w:rFonts w:hint="default" w:ascii="Times New Roman" w:hAnsi="Times New Roman" w:eastAsia="仿宋" w:cs="Times New Roman"/>
          <w:sz w:val="28"/>
          <w:szCs w:val="28"/>
        </w:rPr>
        <w:t>1</w:t>
      </w:r>
      <w:r>
        <w:rPr>
          <w:rFonts w:hint="default" w:ascii="Times New Roman" w:hAnsi="Times New Roman" w:eastAsia="仿宋" w:cs="Times New Roman"/>
          <w:sz w:val="28"/>
          <w:szCs w:val="28"/>
        </w:rPr>
        <w:t>-</w:t>
      </w:r>
      <w:r>
        <w:rPr>
          <w:rFonts w:hint="default" w:ascii="Times New Roman" w:hAnsi="Times New Roman" w:eastAsia="仿宋" w:cs="Times New Roman"/>
          <w:sz w:val="28"/>
          <w:szCs w:val="28"/>
        </w:rPr>
        <w:t>3</w:t>
      </w:r>
      <w:r>
        <w:rPr>
          <w:rFonts w:hint="default" w:ascii="Times New Roman" w:hAnsi="Times New Roman" w:eastAsia="仿宋" w:cs="Times New Roman"/>
          <w:sz w:val="28"/>
          <w:szCs w:val="28"/>
        </w:rPr>
        <w:t xml:space="preserve"> 市级统计页面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点击区县名称，例如“桐庐县”，或者使用区县级操作人员账号登录，页面显示当前区县下“合计”、所属各学校的统计信息。如下图：</w:t>
      </w:r>
    </w:p>
    <w:p>
      <w:pPr>
        <w:jc w:val="center"/>
        <w:rPr>
          <w:rFonts w:hint="default" w:ascii="Times New Roman" w:hAnsi="Times New Roman" w:cs="Times New Roman"/>
          <w:kern w:val="0"/>
        </w:rPr>
      </w:pPr>
      <w:r>
        <w:rPr>
          <w:rFonts w:hint="default" w:ascii="Times New Roman" w:hAnsi="Times New Roman" w:cs="Times New Roman"/>
          <w:kern w:val="0"/>
        </w:rPr>
        <w:drawing>
          <wp:inline distT="0" distB="0" distL="114300" distR="114300">
            <wp:extent cx="5264785" cy="2306320"/>
            <wp:effectExtent l="0" t="0" r="12065" b="17780"/>
            <wp:docPr id="218" name="图片 218" descr="XZS}TK4D6IN)2A5AFLX45@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XZS}TK4D6IN)2A5AFLX45@N"/>
                    <pic:cNvPicPr>
                      <a:picLocks noChangeAspect="1"/>
                    </pic:cNvPicPr>
                  </pic:nvPicPr>
                  <pic:blipFill>
                    <a:blip r:embed="rId10"/>
                    <a:stretch>
                      <a:fillRect/>
                    </a:stretch>
                  </pic:blipFill>
                  <pic:spPr>
                    <a:xfrm>
                      <a:off x="0" y="0"/>
                      <a:ext cx="5264785" cy="2306320"/>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rPr>
        <w:t>1-4</w:t>
      </w:r>
      <w:r>
        <w:rPr>
          <w:rFonts w:hint="default" w:ascii="Times New Roman" w:hAnsi="Times New Roman" w:eastAsia="仿宋" w:cs="Times New Roman"/>
          <w:sz w:val="28"/>
          <w:szCs w:val="32"/>
        </w:rPr>
        <w:t xml:space="preserve"> </w:t>
      </w:r>
      <w:r>
        <w:rPr>
          <w:rFonts w:hint="default" w:ascii="Times New Roman" w:hAnsi="Times New Roman" w:eastAsia="仿宋" w:cs="Times New Roman"/>
          <w:sz w:val="28"/>
          <w:szCs w:val="32"/>
        </w:rPr>
        <w:t>区县级统计页面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点击学校名称，例如“桐庐县窄溪小学”，或者使用学校级操作人员账号登录，进入当前学校建档立卡学生信息页面，如下图：</w:t>
      </w:r>
    </w:p>
    <w:p>
      <w:pPr>
        <w:rPr>
          <w:rFonts w:hint="default" w:ascii="Times New Roman" w:hAnsi="Times New Roman" w:cs="Times New Roman"/>
          <w:kern w:val="0"/>
        </w:rPr>
      </w:pPr>
      <w:r>
        <w:rPr>
          <w:rFonts w:hint="default" w:ascii="Times New Roman" w:hAnsi="Times New Roman" w:cs="Times New Roman"/>
          <w:kern w:val="0"/>
        </w:rPr>
        <w:drawing>
          <wp:inline distT="0" distB="0" distL="114300" distR="114300">
            <wp:extent cx="5271135" cy="2355215"/>
            <wp:effectExtent l="0" t="0" r="5715" b="6985"/>
            <wp:docPr id="219" name="图片 219" descr="61OIL_G`5KGJZKABA6TR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61OIL_G`5KGJZKABA6TRC%M"/>
                    <pic:cNvPicPr>
                      <a:picLocks noChangeAspect="1"/>
                    </pic:cNvPicPr>
                  </pic:nvPicPr>
                  <pic:blipFill>
                    <a:blip r:embed="rId11"/>
                    <a:stretch>
                      <a:fillRect/>
                    </a:stretch>
                  </pic:blipFill>
                  <pic:spPr>
                    <a:xfrm>
                      <a:off x="0" y="0"/>
                      <a:ext cx="5271135" cy="2355215"/>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rPr>
        <w:t>1-5</w:t>
      </w:r>
      <w:r>
        <w:rPr>
          <w:rFonts w:hint="default" w:ascii="Times New Roman" w:hAnsi="Times New Roman" w:eastAsia="仿宋" w:cs="Times New Roman"/>
          <w:sz w:val="28"/>
          <w:szCs w:val="32"/>
        </w:rPr>
        <w:t xml:space="preserve"> 学校学生信息页面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上级主管部门点击行政区划过程中，如果要返回上一级，点击“返回上一级”按钮即可返回上级页面，如下图：</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学校级返回上一级：</w:t>
      </w:r>
    </w:p>
    <w:p>
      <w:pPr>
        <w:jc w:val="center"/>
        <w:rPr>
          <w:rFonts w:hint="default" w:ascii="Times New Roman" w:hAnsi="Times New Roman" w:cs="Times New Roman"/>
          <w:kern w:val="0"/>
        </w:rPr>
      </w:pPr>
      <w:r>
        <w:rPr>
          <w:rFonts w:hint="default" w:ascii="Times New Roman" w:hAnsi="Times New Roman" w:cs="Times New Roman"/>
          <w:kern w:val="0"/>
        </w:rPr>
        <w:drawing>
          <wp:inline distT="0" distB="0" distL="114300" distR="114300">
            <wp:extent cx="5268595" cy="2357120"/>
            <wp:effectExtent l="0" t="0" r="8255" b="5080"/>
            <wp:docPr id="220" name="图片 220" descr="917M[`X0GOQ%5RT3PTYDGY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917M[`X0GOQ%5RT3PTYDGYR"/>
                    <pic:cNvPicPr>
                      <a:picLocks noChangeAspect="1"/>
                    </pic:cNvPicPr>
                  </pic:nvPicPr>
                  <pic:blipFill>
                    <a:blip r:embed="rId12"/>
                    <a:stretch>
                      <a:fillRect/>
                    </a:stretch>
                  </pic:blipFill>
                  <pic:spPr>
                    <a:xfrm>
                      <a:off x="0" y="0"/>
                      <a:ext cx="5268595" cy="2357120"/>
                    </a:xfrm>
                    <a:prstGeom prst="rect">
                      <a:avLst/>
                    </a:prstGeom>
                  </pic:spPr>
                </pic:pic>
              </a:graphicData>
            </a:graphic>
          </wp:inline>
        </w:drawing>
      </w:r>
    </w:p>
    <w:p>
      <w:pPr>
        <w:spacing w:line="560" w:lineRule="exact"/>
        <w:ind w:left="1960" w:hanging="1960" w:hangingChars="700"/>
        <w:jc w:val="center"/>
        <w:rPr>
          <w:rFonts w:hint="default" w:ascii="Times New Roman" w:hAnsi="Times New Roman" w:eastAsia="仿宋" w:cs="Times New Roman"/>
          <w:kern w:val="0"/>
          <w:sz w:val="28"/>
          <w:szCs w:val="28"/>
        </w:rPr>
      </w:pPr>
      <w:r>
        <w:rPr>
          <w:rFonts w:hint="default" w:ascii="Times New Roman" w:hAnsi="Times New Roman" w:eastAsia="仿宋" w:cs="Times New Roman"/>
          <w:sz w:val="28"/>
          <w:szCs w:val="28"/>
        </w:rPr>
        <w:t>图</w:t>
      </w:r>
      <w:r>
        <w:rPr>
          <w:rFonts w:hint="default" w:ascii="Times New Roman" w:hAnsi="Times New Roman" w:eastAsia="仿宋" w:cs="Times New Roman"/>
          <w:sz w:val="28"/>
          <w:szCs w:val="28"/>
        </w:rPr>
        <w:t>1-6</w:t>
      </w:r>
      <w:r>
        <w:rPr>
          <w:rFonts w:hint="default" w:ascii="Times New Roman" w:hAnsi="Times New Roman" w:eastAsia="仿宋" w:cs="Times New Roman"/>
          <w:sz w:val="28"/>
          <w:szCs w:val="28"/>
        </w:rPr>
        <w:t xml:space="preserve"> 学校返回上一级页面</w:t>
      </w:r>
    </w:p>
    <w:p>
      <w:pPr>
        <w:spacing w:line="560" w:lineRule="exact"/>
        <w:ind w:firstLine="640" w:firstLineChars="200"/>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t>主管部门返回上一级：</w:t>
      </w:r>
    </w:p>
    <w:p>
      <w:pPr>
        <w:rPr>
          <w:rFonts w:hint="default" w:ascii="Times New Roman" w:hAnsi="Times New Roman" w:cs="Times New Roman"/>
          <w:kern w:val="0"/>
        </w:rPr>
      </w:pPr>
      <w:r>
        <w:rPr>
          <w:rFonts w:hint="default" w:ascii="Times New Roman" w:hAnsi="Times New Roman" w:cs="Times New Roman"/>
        </w:rPr>
        <w:drawing>
          <wp:inline distT="0" distB="0" distL="0" distR="0">
            <wp:extent cx="5274310" cy="240919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3"/>
                    <a:stretch>
                      <a:fillRect/>
                    </a:stretch>
                  </pic:blipFill>
                  <pic:spPr>
                    <a:xfrm>
                      <a:off x="0" y="0"/>
                      <a:ext cx="5274310" cy="2409190"/>
                    </a:xfrm>
                    <a:prstGeom prst="rect">
                      <a:avLst/>
                    </a:prstGeom>
                  </pic:spPr>
                </pic:pic>
              </a:graphicData>
            </a:graphic>
          </wp:inline>
        </w:drawing>
      </w:r>
    </w:p>
    <w:p>
      <w:pPr>
        <w:spacing w:line="560" w:lineRule="exact"/>
        <w:ind w:left="1960" w:hanging="1960" w:hangingChars="700"/>
        <w:jc w:val="center"/>
        <w:rPr>
          <w:rFonts w:hint="default" w:ascii="Times New Roman" w:hAnsi="Times New Roman" w:eastAsia="仿宋" w:cs="Times New Roman"/>
          <w:kern w:val="0"/>
          <w:sz w:val="28"/>
          <w:szCs w:val="28"/>
        </w:rPr>
      </w:pPr>
      <w:r>
        <w:rPr>
          <w:rFonts w:hint="default" w:ascii="Times New Roman" w:hAnsi="Times New Roman" w:eastAsia="仿宋" w:cs="Times New Roman"/>
          <w:sz w:val="28"/>
          <w:szCs w:val="28"/>
        </w:rPr>
        <w:t>图</w:t>
      </w:r>
      <w:r>
        <w:rPr>
          <w:rFonts w:hint="default" w:ascii="Times New Roman" w:hAnsi="Times New Roman" w:eastAsia="仿宋" w:cs="Times New Roman"/>
          <w:sz w:val="28"/>
          <w:szCs w:val="28"/>
        </w:rPr>
        <w:t>1-7</w:t>
      </w:r>
      <w:r>
        <w:rPr>
          <w:rFonts w:hint="default" w:ascii="Times New Roman" w:hAnsi="Times New Roman" w:eastAsia="仿宋" w:cs="Times New Roman"/>
          <w:sz w:val="28"/>
          <w:szCs w:val="28"/>
        </w:rPr>
        <w:t xml:space="preserve"> 主管部门返回上一级页面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主管部门页面“导出”功能将当前页面的统计信息导出。</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点击“导出”按钮，如下图：</w:t>
      </w:r>
    </w:p>
    <w:p>
      <w:pPr>
        <w:jc w:val="center"/>
        <w:rPr>
          <w:rFonts w:hint="default" w:ascii="Times New Roman" w:hAnsi="Times New Roman" w:cs="Times New Roman"/>
          <w:kern w:val="0"/>
        </w:rPr>
      </w:pPr>
      <w:r>
        <w:rPr>
          <w:rFonts w:hint="default" w:ascii="Times New Roman" w:hAnsi="Times New Roman" w:cs="Times New Roman"/>
        </w:rPr>
        <w:drawing>
          <wp:inline distT="0" distB="0" distL="0" distR="0">
            <wp:extent cx="5274310" cy="240538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4"/>
                    <a:stretch>
                      <a:fillRect/>
                    </a:stretch>
                  </pic:blipFill>
                  <pic:spPr>
                    <a:xfrm>
                      <a:off x="0" y="0"/>
                      <a:ext cx="5274310" cy="2405380"/>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28"/>
        </w:rPr>
      </w:pPr>
      <w:r>
        <w:rPr>
          <w:rFonts w:hint="default" w:ascii="Times New Roman" w:hAnsi="Times New Roman" w:eastAsia="仿宋" w:cs="Times New Roman"/>
          <w:sz w:val="28"/>
          <w:szCs w:val="28"/>
        </w:rPr>
        <w:t>图</w:t>
      </w:r>
      <w:r>
        <w:rPr>
          <w:rFonts w:hint="default" w:ascii="Times New Roman" w:hAnsi="Times New Roman" w:eastAsia="仿宋" w:cs="Times New Roman"/>
          <w:sz w:val="28"/>
          <w:szCs w:val="28"/>
        </w:rPr>
        <w:t>1-8</w:t>
      </w:r>
      <w:r>
        <w:rPr>
          <w:rFonts w:hint="default" w:ascii="Times New Roman" w:hAnsi="Times New Roman" w:eastAsia="仿宋" w:cs="Times New Roman"/>
          <w:sz w:val="28"/>
          <w:szCs w:val="28"/>
        </w:rPr>
        <w:t xml:space="preserve"> 导出页面</w:t>
      </w:r>
    </w:p>
    <w:p>
      <w:pPr>
        <w:spacing w:line="560" w:lineRule="exact"/>
        <w:ind w:firstLine="640" w:firstLineChars="200"/>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t>输入安全登录密码，如下图：</w:t>
      </w:r>
    </w:p>
    <w:p>
      <w:pPr>
        <w:jc w:val="center"/>
        <w:rPr>
          <w:rFonts w:hint="default" w:ascii="Times New Roman" w:hAnsi="Times New Roman" w:cs="Times New Roman"/>
          <w:kern w:val="0"/>
        </w:rPr>
      </w:pPr>
      <w:r>
        <w:rPr>
          <w:rFonts w:hint="default" w:ascii="Times New Roman" w:hAnsi="Times New Roman" w:cs="Times New Roman"/>
        </w:rPr>
        <w:drawing>
          <wp:inline distT="0" distB="0" distL="0" distR="0">
            <wp:extent cx="5270500" cy="2388235"/>
            <wp:effectExtent l="0" t="0" r="2540" b="4445"/>
            <wp:docPr id="12" name="图片 12" descr="C:\Users\yqg\Pictures\图片2-9.png图片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yqg\Pictures\图片2-9.png图片2-9"/>
                    <pic:cNvPicPr>
                      <a:picLocks noChangeAspect="1"/>
                    </pic:cNvPicPr>
                  </pic:nvPicPr>
                  <pic:blipFill>
                    <a:blip r:embed="rId15"/>
                    <a:srcRect/>
                    <a:stretch>
                      <a:fillRect/>
                    </a:stretch>
                  </pic:blipFill>
                  <pic:spPr>
                    <a:xfrm>
                      <a:off x="0" y="0"/>
                      <a:ext cx="5270500" cy="2388235"/>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28"/>
        </w:rPr>
      </w:pPr>
      <w:r>
        <w:rPr>
          <w:rFonts w:hint="default" w:ascii="Times New Roman" w:hAnsi="Times New Roman" w:eastAsia="仿宋" w:cs="Times New Roman"/>
          <w:sz w:val="28"/>
          <w:szCs w:val="28"/>
        </w:rPr>
        <w:t>图</w:t>
      </w:r>
      <w:r>
        <w:rPr>
          <w:rFonts w:hint="default" w:ascii="Times New Roman" w:hAnsi="Times New Roman" w:eastAsia="仿宋" w:cs="Times New Roman"/>
          <w:sz w:val="28"/>
          <w:szCs w:val="28"/>
        </w:rPr>
        <w:t>1-9</w:t>
      </w:r>
      <w:r>
        <w:rPr>
          <w:rFonts w:hint="default" w:ascii="Times New Roman" w:hAnsi="Times New Roman" w:eastAsia="仿宋" w:cs="Times New Roman"/>
          <w:sz w:val="28"/>
          <w:szCs w:val="28"/>
        </w:rPr>
        <w:t xml:space="preserve"> 安全登录窗口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点击“是”，导出统计信息，如下图：</w:t>
      </w:r>
    </w:p>
    <w:p>
      <w:pPr>
        <w:rPr>
          <w:rFonts w:hint="default" w:ascii="Times New Roman" w:hAnsi="Times New Roman" w:cs="Times New Roman"/>
          <w:kern w:val="0"/>
        </w:rPr>
      </w:pPr>
      <w:r>
        <w:rPr>
          <w:rFonts w:hint="default" w:ascii="Times New Roman" w:hAnsi="Times New Roman" w:cs="Times New Roman"/>
        </w:rPr>
        <w:drawing>
          <wp:inline distT="0" distB="0" distL="0" distR="0">
            <wp:extent cx="5274310" cy="238252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6"/>
                    <a:stretch>
                      <a:fillRect/>
                    </a:stretch>
                  </pic:blipFill>
                  <pic:spPr>
                    <a:xfrm>
                      <a:off x="0" y="0"/>
                      <a:ext cx="5274310" cy="2382520"/>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28"/>
        </w:rPr>
      </w:pPr>
      <w:r>
        <w:rPr>
          <w:rFonts w:hint="default" w:ascii="Times New Roman" w:hAnsi="Times New Roman" w:eastAsia="仿宋" w:cs="Times New Roman"/>
          <w:sz w:val="28"/>
          <w:szCs w:val="28"/>
        </w:rPr>
        <w:t>图</w:t>
      </w:r>
      <w:r>
        <w:rPr>
          <w:rFonts w:hint="default" w:ascii="Times New Roman" w:hAnsi="Times New Roman" w:eastAsia="仿宋" w:cs="Times New Roman"/>
          <w:sz w:val="28"/>
          <w:szCs w:val="28"/>
        </w:rPr>
        <w:t>1-10</w:t>
      </w:r>
      <w:r>
        <w:rPr>
          <w:rFonts w:hint="default" w:ascii="Times New Roman" w:hAnsi="Times New Roman" w:eastAsia="仿宋" w:cs="Times New Roman"/>
          <w:sz w:val="28"/>
          <w:szCs w:val="28"/>
        </w:rPr>
        <w:t xml:space="preserve"> 确认导出窗口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点击各级教育部门“合计”，进入到当前行政区划下所有学生信息列表页面，如下图：</w:t>
      </w:r>
    </w:p>
    <w:p>
      <w:pPr>
        <w:rPr>
          <w:rFonts w:hint="default" w:ascii="Times New Roman" w:hAnsi="Times New Roman" w:cs="Times New Roman"/>
        </w:rPr>
      </w:pPr>
      <w:r>
        <w:rPr>
          <w:rFonts w:hint="default" w:ascii="Times New Roman" w:hAnsi="Times New Roman" w:cs="Times New Roman"/>
        </w:rPr>
        <w:drawing>
          <wp:inline distT="0" distB="0" distL="114300" distR="114300">
            <wp:extent cx="5267325" cy="2362835"/>
            <wp:effectExtent l="0" t="0" r="9525" b="18415"/>
            <wp:docPr id="221" name="图片 221" descr="WHXZUM_M5E)(1C9SJAX7L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WHXZUM_M5E)(1C9SJAX7LI1"/>
                    <pic:cNvPicPr>
                      <a:picLocks noChangeAspect="1"/>
                    </pic:cNvPicPr>
                  </pic:nvPicPr>
                  <pic:blipFill>
                    <a:blip r:embed="rId17"/>
                    <a:stretch>
                      <a:fillRect/>
                    </a:stretch>
                  </pic:blipFill>
                  <pic:spPr>
                    <a:xfrm>
                      <a:off x="0" y="0"/>
                      <a:ext cx="5267325" cy="2362835"/>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28"/>
        </w:rPr>
      </w:pPr>
      <w:r>
        <w:rPr>
          <w:rFonts w:hint="default" w:ascii="Times New Roman" w:hAnsi="Times New Roman" w:eastAsia="仿宋" w:cs="Times New Roman"/>
          <w:sz w:val="28"/>
          <w:szCs w:val="28"/>
        </w:rPr>
        <w:t>图</w:t>
      </w:r>
      <w:r>
        <w:rPr>
          <w:rFonts w:hint="default" w:ascii="Times New Roman" w:hAnsi="Times New Roman" w:eastAsia="仿宋" w:cs="Times New Roman"/>
          <w:sz w:val="28"/>
          <w:szCs w:val="28"/>
        </w:rPr>
        <w:t>1-11</w:t>
      </w:r>
      <w:r>
        <w:rPr>
          <w:rFonts w:hint="default" w:ascii="Times New Roman" w:hAnsi="Times New Roman" w:eastAsia="仿宋" w:cs="Times New Roman"/>
          <w:sz w:val="28"/>
          <w:szCs w:val="28"/>
        </w:rPr>
        <w:t xml:space="preserve"> 学生信息列表页面</w:t>
      </w:r>
    </w:p>
    <w:p>
      <w:pPr>
        <w:pStyle w:val="4"/>
        <w:keepNext/>
        <w:keepLines/>
        <w:pageBreakBefore w:val="0"/>
        <w:widowControl w:val="0"/>
        <w:kinsoku/>
        <w:wordWrap/>
        <w:overflowPunct/>
        <w:topLinePunct w:val="0"/>
        <w:autoSpaceDE/>
        <w:autoSpaceDN/>
        <w:bidi w:val="0"/>
        <w:adjustRightInd/>
        <w:snapToGrid/>
        <w:spacing w:after="0" w:line="560" w:lineRule="exact"/>
        <w:ind w:left="0" w:hanging="635"/>
        <w:textAlignment w:val="auto"/>
        <w:rPr>
          <w:rFonts w:hint="default" w:ascii="Times New Roman" w:hAnsi="Times New Roman" w:eastAsia="楷体" w:cs="Times New Roman"/>
          <w:snapToGrid w:val="0"/>
          <w:kern w:val="44"/>
        </w:rPr>
      </w:pPr>
      <w:bookmarkStart w:id="3" w:name="_Toc28009"/>
      <w:r>
        <w:rPr>
          <w:rFonts w:hint="default" w:ascii="Times New Roman" w:hAnsi="Times New Roman" w:eastAsia="楷体" w:cs="Times New Roman"/>
          <w:snapToGrid w:val="0"/>
          <w:kern w:val="44"/>
          <w:lang w:val="en-US" w:eastAsia="zh-CN"/>
        </w:rPr>
        <w:t>2</w:t>
      </w:r>
      <w:r>
        <w:rPr>
          <w:rFonts w:hint="default" w:ascii="Times New Roman" w:hAnsi="Times New Roman" w:eastAsia="楷体" w:cs="Times New Roman"/>
          <w:snapToGrid w:val="0"/>
          <w:kern w:val="44"/>
        </w:rPr>
        <w:t>.</w:t>
      </w:r>
      <w:r>
        <w:rPr>
          <w:rFonts w:hint="default" w:ascii="Times New Roman" w:hAnsi="Times New Roman" w:eastAsia="楷体" w:cs="Times New Roman"/>
          <w:snapToGrid w:val="0"/>
          <w:kern w:val="44"/>
        </w:rPr>
        <w:t xml:space="preserve"> </w:t>
      </w:r>
      <w:r>
        <w:rPr>
          <w:rFonts w:hint="default" w:ascii="Times New Roman" w:hAnsi="Times New Roman" w:eastAsia="楷体" w:cs="Times New Roman"/>
          <w:snapToGrid w:val="0"/>
          <w:kern w:val="44"/>
        </w:rPr>
        <w:t>本专科与研究生</w:t>
      </w:r>
      <w:bookmarkEnd w:id="3"/>
    </w:p>
    <w:p>
      <w:pPr>
        <w:spacing w:line="560" w:lineRule="exact"/>
        <w:ind w:firstLine="643" w:firstLineChars="200"/>
        <w:rPr>
          <w:rFonts w:hint="eastAsia" w:ascii="仿宋" w:hAnsi="仿宋" w:eastAsia="仿宋" w:cs="仿宋"/>
          <w:kern w:val="0"/>
          <w:sz w:val="32"/>
          <w:szCs w:val="32"/>
        </w:rPr>
      </w:pPr>
      <w:r>
        <w:rPr>
          <w:rFonts w:hint="eastAsia" w:ascii="仿宋" w:hAnsi="仿宋" w:eastAsia="仿宋" w:cs="仿宋"/>
          <w:b/>
          <w:kern w:val="0"/>
          <w:sz w:val="32"/>
          <w:szCs w:val="32"/>
        </w:rPr>
        <w:t>本节介绍中央级和省级用户查看本专科、研究生阶段建档立卡学生统计信息和学生名单</w:t>
      </w:r>
      <w:r>
        <w:rPr>
          <w:rFonts w:hint="eastAsia" w:ascii="仿宋" w:hAnsi="仿宋" w:eastAsia="仿宋" w:cs="仿宋"/>
          <w:kern w:val="0"/>
          <w:sz w:val="32"/>
          <w:szCs w:val="32"/>
        </w:rPr>
        <w:t>。</w:t>
      </w:r>
    </w:p>
    <w:p>
      <w:pPr>
        <w:spacing w:line="560" w:lineRule="exact"/>
        <w:ind w:firstLine="643" w:firstLineChars="200"/>
        <w:rPr>
          <w:rFonts w:hint="default" w:ascii="Times New Roman" w:hAnsi="Times New Roman" w:eastAsia="仿宋" w:cs="Times New Roman"/>
          <w:kern w:val="0"/>
          <w:sz w:val="32"/>
          <w:szCs w:val="32"/>
        </w:rPr>
      </w:pPr>
      <w:r>
        <w:rPr>
          <w:rFonts w:hint="eastAsia" w:ascii="仿宋" w:hAnsi="仿宋" w:eastAsia="仿宋" w:cs="仿宋"/>
          <w:b/>
          <w:kern w:val="0"/>
          <w:sz w:val="32"/>
          <w:szCs w:val="32"/>
        </w:rPr>
        <w:t>操作菜单：</w:t>
      </w:r>
      <w:r>
        <w:rPr>
          <w:rFonts w:hint="eastAsia" w:ascii="仿宋" w:hAnsi="仿宋" w:eastAsia="仿宋" w:cs="仿宋"/>
          <w:kern w:val="0"/>
          <w:sz w:val="32"/>
          <w:szCs w:val="32"/>
        </w:rPr>
        <w:t>【信息查询-&gt;重点保障人群情况查询-&gt;建档立卡学生】，中央级主管部门或者中央业务操作人员进入[中央下发]标签页， 显示“合计”“部属高校”“省份及直辖市小计”以及各省、计划单列市等统计信息，如下图所示：</w:t>
      </w:r>
    </w:p>
    <w:p>
      <w:pPr>
        <w:jc w:val="center"/>
        <w:rPr>
          <w:rFonts w:hint="default" w:ascii="Times New Roman" w:hAnsi="Times New Roman" w:cs="Times New Roman"/>
          <w:kern w:val="0"/>
        </w:rPr>
      </w:pPr>
      <w:r>
        <w:rPr>
          <w:rFonts w:hint="default" w:ascii="Times New Roman" w:hAnsi="Times New Roman" w:cs="Times New Roman"/>
          <w:kern w:val="0"/>
        </w:rPr>
        <w:drawing>
          <wp:inline distT="0" distB="0" distL="114300" distR="114300">
            <wp:extent cx="5262880" cy="2281555"/>
            <wp:effectExtent l="0" t="0" r="13970" b="4445"/>
            <wp:docPr id="222" name="图片 222" descr="ZH~A6VE85V4LZP5952HBR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ZH~A6VE85V4LZP5952HBRT9"/>
                    <pic:cNvPicPr>
                      <a:picLocks noChangeAspect="1"/>
                    </pic:cNvPicPr>
                  </pic:nvPicPr>
                  <pic:blipFill>
                    <a:blip r:embed="rId18"/>
                    <a:stretch>
                      <a:fillRect/>
                    </a:stretch>
                  </pic:blipFill>
                  <pic:spPr>
                    <a:xfrm>
                      <a:off x="0" y="0"/>
                      <a:ext cx="5262880" cy="2281555"/>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rPr>
        <w:t>1-12</w:t>
      </w:r>
      <w:r>
        <w:rPr>
          <w:rFonts w:hint="default" w:ascii="Times New Roman" w:hAnsi="Times New Roman" w:eastAsia="仿宋" w:cs="Times New Roman"/>
          <w:sz w:val="28"/>
          <w:szCs w:val="32"/>
        </w:rPr>
        <w:t xml:space="preserve"> 中央级统计页面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点击“部属高校”，显示部直属的各学校统计信息，如下图：</w:t>
      </w:r>
    </w:p>
    <w:p>
      <w:pPr>
        <w:rPr>
          <w:rFonts w:hint="default" w:ascii="Times New Roman" w:hAnsi="Times New Roman" w:cs="Times New Roman"/>
          <w:kern w:val="0"/>
        </w:rPr>
      </w:pPr>
      <w:r>
        <w:rPr>
          <w:rFonts w:hint="default" w:ascii="Times New Roman" w:hAnsi="Times New Roman" w:cs="Times New Roman"/>
          <w:kern w:val="0"/>
        </w:rPr>
        <w:drawing>
          <wp:inline distT="0" distB="0" distL="114300" distR="114300">
            <wp:extent cx="5261610" cy="2280920"/>
            <wp:effectExtent l="0" t="0" r="15240" b="5080"/>
            <wp:docPr id="223" name="图片 223" descr="BH3351)Q@U)2(NQ{P10J17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BH3351)Q@U)2(NQ{P10J17V"/>
                    <pic:cNvPicPr>
                      <a:picLocks noChangeAspect="1"/>
                    </pic:cNvPicPr>
                  </pic:nvPicPr>
                  <pic:blipFill>
                    <a:blip r:embed="rId19"/>
                    <a:stretch>
                      <a:fillRect/>
                    </a:stretch>
                  </pic:blipFill>
                  <pic:spPr>
                    <a:xfrm>
                      <a:off x="0" y="0"/>
                      <a:ext cx="5261610" cy="2280920"/>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rPr>
        <w:t>1-13</w:t>
      </w:r>
      <w:r>
        <w:rPr>
          <w:rFonts w:hint="default" w:ascii="Times New Roman" w:hAnsi="Times New Roman" w:eastAsia="仿宋" w:cs="Times New Roman"/>
          <w:sz w:val="28"/>
          <w:szCs w:val="32"/>
        </w:rPr>
        <w:t xml:space="preserve"> 部属高校统计页面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点击“部属高校”下学校名称，例如“北京理工大学”，进入该学校所有建档立卡学生信息页面，如下图：</w:t>
      </w:r>
    </w:p>
    <w:p>
      <w:pPr>
        <w:rPr>
          <w:rFonts w:hint="default" w:ascii="Times New Roman" w:hAnsi="Times New Roman" w:cs="Times New Roman"/>
          <w:kern w:val="0"/>
        </w:rPr>
      </w:pPr>
      <w:r>
        <w:rPr>
          <w:rFonts w:hint="default" w:ascii="Times New Roman" w:hAnsi="Times New Roman" w:cs="Times New Roman"/>
          <w:kern w:val="0"/>
        </w:rPr>
        <w:drawing>
          <wp:inline distT="0" distB="0" distL="114300" distR="114300">
            <wp:extent cx="5266055" cy="2362835"/>
            <wp:effectExtent l="0" t="0" r="10795" b="18415"/>
            <wp:docPr id="224" name="图片 224" descr="I%)QBD(V3Y5W)R%Z49_F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I%)QBD(V3Y5W)R%Z49_FN~9"/>
                    <pic:cNvPicPr>
                      <a:picLocks noChangeAspect="1"/>
                    </pic:cNvPicPr>
                  </pic:nvPicPr>
                  <pic:blipFill>
                    <a:blip r:embed="rId20"/>
                    <a:stretch>
                      <a:fillRect/>
                    </a:stretch>
                  </pic:blipFill>
                  <pic:spPr>
                    <a:xfrm>
                      <a:off x="0" y="0"/>
                      <a:ext cx="5266055" cy="2362835"/>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rPr>
        <w:t>1-14</w:t>
      </w:r>
      <w:r>
        <w:rPr>
          <w:rFonts w:hint="default" w:ascii="Times New Roman" w:hAnsi="Times New Roman" w:eastAsia="仿宋" w:cs="Times New Roman"/>
          <w:sz w:val="28"/>
          <w:szCs w:val="32"/>
        </w:rPr>
        <w:t xml:space="preserve"> 学生信息页面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点击省份名称，例如“浙江省”，或者使用省级操作人员账号登录，页面显示当前省份下“合计”“省属学校”， 如下图：</w:t>
      </w:r>
    </w:p>
    <w:p>
      <w:pPr>
        <w:jc w:val="center"/>
        <w:rPr>
          <w:rFonts w:hint="default" w:ascii="Times New Roman" w:hAnsi="Times New Roman" w:cs="Times New Roman"/>
          <w:kern w:val="0"/>
        </w:rPr>
      </w:pPr>
      <w:r>
        <w:rPr>
          <w:rFonts w:hint="default" w:ascii="Times New Roman" w:hAnsi="Times New Roman" w:cs="Times New Roman"/>
          <w:kern w:val="0"/>
        </w:rPr>
        <w:drawing>
          <wp:inline distT="0" distB="0" distL="114300" distR="114300">
            <wp:extent cx="5269230" cy="2272030"/>
            <wp:effectExtent l="0" t="0" r="7620" b="13970"/>
            <wp:docPr id="225" name="图片 225" descr="HXW`{WRE`J~R13UIO]1KY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HXW`{WRE`J~R13UIO]1KYCB"/>
                    <pic:cNvPicPr>
                      <a:picLocks noChangeAspect="1"/>
                    </pic:cNvPicPr>
                  </pic:nvPicPr>
                  <pic:blipFill>
                    <a:blip r:embed="rId21"/>
                    <a:stretch>
                      <a:fillRect/>
                    </a:stretch>
                  </pic:blipFill>
                  <pic:spPr>
                    <a:xfrm>
                      <a:off x="0" y="0"/>
                      <a:ext cx="5269230" cy="2272030"/>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rPr>
        <w:t>1-15</w:t>
      </w:r>
      <w:r>
        <w:rPr>
          <w:rFonts w:hint="default" w:ascii="Times New Roman" w:hAnsi="Times New Roman" w:eastAsia="仿宋" w:cs="Times New Roman"/>
          <w:sz w:val="28"/>
          <w:szCs w:val="32"/>
        </w:rPr>
        <w:t xml:space="preserve"> 省级统计页面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点击省份名称-&gt;“省属学校”，进入所属各学校统计信息，如下图：</w:t>
      </w:r>
    </w:p>
    <w:p>
      <w:pPr>
        <w:rPr>
          <w:rFonts w:hint="default" w:ascii="Times New Roman" w:hAnsi="Times New Roman" w:cs="Times New Roman"/>
          <w:kern w:val="0"/>
        </w:rPr>
      </w:pPr>
      <w:r>
        <w:rPr>
          <w:rFonts w:hint="default" w:ascii="Times New Roman" w:hAnsi="Times New Roman" w:cs="Times New Roman"/>
          <w:kern w:val="0"/>
        </w:rPr>
        <w:drawing>
          <wp:inline distT="0" distB="0" distL="114300" distR="114300">
            <wp:extent cx="5264785" cy="2318385"/>
            <wp:effectExtent l="0" t="0" r="12065" b="5715"/>
            <wp:docPr id="226" name="图片 226" descr="X1]TLBB6NLHFR5~]H2Y}H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X1]TLBB6NLHFR5~]H2Y}HA0"/>
                    <pic:cNvPicPr>
                      <a:picLocks noChangeAspect="1"/>
                    </pic:cNvPicPr>
                  </pic:nvPicPr>
                  <pic:blipFill>
                    <a:blip r:embed="rId22"/>
                    <a:stretch>
                      <a:fillRect/>
                    </a:stretch>
                  </pic:blipFill>
                  <pic:spPr>
                    <a:xfrm>
                      <a:off x="0" y="0"/>
                      <a:ext cx="5264785" cy="2318385"/>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rPr>
        <w:t>1-16</w:t>
      </w:r>
      <w:r>
        <w:rPr>
          <w:rFonts w:hint="default" w:ascii="Times New Roman" w:hAnsi="Times New Roman" w:eastAsia="仿宋" w:cs="Times New Roman"/>
          <w:sz w:val="28"/>
          <w:szCs w:val="32"/>
        </w:rPr>
        <w:t xml:space="preserve"> 省属学校统计页面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点击省份名称-&gt;“省属学校”-&gt;学校名称，例如“浙江中医药大学滨江学院”，或者使用学校级操作人员账号登录，进入学校建档立卡学生信息页面，如下图：</w:t>
      </w:r>
    </w:p>
    <w:p>
      <w:pPr>
        <w:jc w:val="center"/>
        <w:rPr>
          <w:rFonts w:hint="default" w:ascii="Times New Roman" w:hAnsi="Times New Roman" w:cs="Times New Roman"/>
          <w:kern w:val="0"/>
        </w:rPr>
      </w:pPr>
      <w:r>
        <w:rPr>
          <w:rFonts w:hint="default" w:ascii="Times New Roman" w:hAnsi="Times New Roman" w:cs="Times New Roman"/>
          <w:kern w:val="0"/>
        </w:rPr>
        <w:drawing>
          <wp:inline distT="0" distB="0" distL="114300" distR="114300">
            <wp:extent cx="5264785" cy="2353310"/>
            <wp:effectExtent l="0" t="0" r="12065" b="8890"/>
            <wp:docPr id="227" name="图片 227" descr="G%FVU1JK4OAD(Z0PG%3S)H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G%FVU1JK4OAD(Z0PG%3S)H8"/>
                    <pic:cNvPicPr>
                      <a:picLocks noChangeAspect="1"/>
                    </pic:cNvPicPr>
                  </pic:nvPicPr>
                  <pic:blipFill>
                    <a:blip r:embed="rId23"/>
                    <a:stretch>
                      <a:fillRect/>
                    </a:stretch>
                  </pic:blipFill>
                  <pic:spPr>
                    <a:xfrm>
                      <a:off x="0" y="0"/>
                      <a:ext cx="5264785" cy="2353310"/>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rPr>
        <w:t>1-17</w:t>
      </w:r>
      <w:r>
        <w:rPr>
          <w:rFonts w:hint="default" w:ascii="Times New Roman" w:hAnsi="Times New Roman" w:eastAsia="仿宋" w:cs="Times New Roman"/>
          <w:sz w:val="28"/>
          <w:szCs w:val="32"/>
        </w:rPr>
        <w:t xml:space="preserve"> 学生列表信息页面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上级主管部门在点击行政区划过程中，如果要返回上一级，点击“返回上一级”按钮即可返回上级页面， 如下图：</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学校级返回上一级，如下图：</w:t>
      </w:r>
    </w:p>
    <w:p>
      <w:pPr>
        <w:rPr>
          <w:rFonts w:hint="default" w:ascii="Times New Roman" w:hAnsi="Times New Roman" w:cs="Times New Roman"/>
          <w:kern w:val="0"/>
        </w:rPr>
      </w:pPr>
      <w:r>
        <w:rPr>
          <w:rFonts w:hint="default" w:ascii="Times New Roman" w:hAnsi="Times New Roman" w:cs="Times New Roman"/>
          <w:kern w:val="0"/>
        </w:rPr>
        <w:drawing>
          <wp:inline distT="0" distB="0" distL="114300" distR="114300">
            <wp:extent cx="5271135" cy="2351405"/>
            <wp:effectExtent l="0" t="0" r="5715" b="10795"/>
            <wp:docPr id="228" name="图片 228" descr="`I5}VZMQ3C24F3T`R7YS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I5}VZMQ3C24F3T`R7YSA~P"/>
                    <pic:cNvPicPr>
                      <a:picLocks noChangeAspect="1"/>
                    </pic:cNvPicPr>
                  </pic:nvPicPr>
                  <pic:blipFill>
                    <a:blip r:embed="rId24"/>
                    <a:stretch>
                      <a:fillRect/>
                    </a:stretch>
                  </pic:blipFill>
                  <pic:spPr>
                    <a:xfrm>
                      <a:off x="0" y="0"/>
                      <a:ext cx="5271135" cy="2351405"/>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rPr>
        <w:t>1-18</w:t>
      </w:r>
      <w:r>
        <w:rPr>
          <w:rFonts w:hint="default" w:ascii="Times New Roman" w:hAnsi="Times New Roman" w:eastAsia="仿宋" w:cs="Times New Roman"/>
          <w:sz w:val="28"/>
          <w:szCs w:val="32"/>
        </w:rPr>
        <w:t>学校返回上一级页面</w:t>
      </w:r>
    </w:p>
    <w:p>
      <w:pPr>
        <w:spacing w:line="560" w:lineRule="exact"/>
        <w:ind w:firstLine="640" w:firstLineChars="200"/>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t>主管部门返回上一级，如下图：</w:t>
      </w:r>
    </w:p>
    <w:p>
      <w:pPr>
        <w:rPr>
          <w:rFonts w:hint="default" w:ascii="Times New Roman" w:hAnsi="Times New Roman" w:cs="Times New Roman"/>
          <w:kern w:val="0"/>
        </w:rPr>
      </w:pPr>
      <w:r>
        <w:rPr>
          <w:rFonts w:hint="default" w:ascii="Times New Roman" w:hAnsi="Times New Roman" w:cs="Times New Roman"/>
        </w:rPr>
        <w:drawing>
          <wp:inline distT="0" distB="0" distL="0" distR="0">
            <wp:extent cx="5274310" cy="250317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5"/>
                    <a:stretch>
                      <a:fillRect/>
                    </a:stretch>
                  </pic:blipFill>
                  <pic:spPr>
                    <a:xfrm>
                      <a:off x="0" y="0"/>
                      <a:ext cx="5274310" cy="2503170"/>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rPr>
        <w:t>1-19</w:t>
      </w:r>
      <w:r>
        <w:rPr>
          <w:rFonts w:hint="default" w:ascii="Times New Roman" w:hAnsi="Times New Roman" w:eastAsia="仿宋" w:cs="Times New Roman"/>
          <w:sz w:val="28"/>
          <w:szCs w:val="32"/>
        </w:rPr>
        <w:t xml:space="preserve"> 主管部门返回上一级页面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主管部门页面“导出”功能将当前页面的统计信息导出。</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点击“导出”按钮，如下图：</w:t>
      </w:r>
    </w:p>
    <w:p>
      <w:pPr>
        <w:rPr>
          <w:rFonts w:hint="default" w:ascii="Times New Roman" w:hAnsi="Times New Roman" w:cs="Times New Roman"/>
        </w:rPr>
      </w:pPr>
      <w:r>
        <w:rPr>
          <w:rFonts w:hint="default" w:ascii="Times New Roman" w:hAnsi="Times New Roman" w:cs="Times New Roman"/>
        </w:rPr>
        <w:drawing>
          <wp:inline distT="0" distB="0" distL="0" distR="0">
            <wp:extent cx="5274310" cy="2468880"/>
            <wp:effectExtent l="0" t="0" r="2540" b="762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6"/>
                    <a:stretch>
                      <a:fillRect/>
                    </a:stretch>
                  </pic:blipFill>
                  <pic:spPr>
                    <a:xfrm>
                      <a:off x="0" y="0"/>
                      <a:ext cx="5274310" cy="2468880"/>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28"/>
        </w:rPr>
      </w:pPr>
      <w:r>
        <w:rPr>
          <w:rFonts w:hint="default" w:ascii="Times New Roman" w:hAnsi="Times New Roman" w:eastAsia="仿宋" w:cs="Times New Roman"/>
          <w:sz w:val="28"/>
          <w:szCs w:val="28"/>
        </w:rPr>
        <w:t>图</w:t>
      </w:r>
      <w:r>
        <w:rPr>
          <w:rFonts w:hint="default" w:ascii="Times New Roman" w:hAnsi="Times New Roman" w:eastAsia="仿宋" w:cs="Times New Roman"/>
          <w:sz w:val="28"/>
          <w:szCs w:val="28"/>
        </w:rPr>
        <w:t>1-20</w:t>
      </w:r>
      <w:r>
        <w:rPr>
          <w:rFonts w:hint="default" w:ascii="Times New Roman" w:hAnsi="Times New Roman" w:eastAsia="仿宋" w:cs="Times New Roman"/>
          <w:sz w:val="28"/>
          <w:szCs w:val="28"/>
        </w:rPr>
        <w:t xml:space="preserve"> 导出页面</w:t>
      </w:r>
    </w:p>
    <w:p>
      <w:pPr>
        <w:spacing w:line="560" w:lineRule="exact"/>
        <w:ind w:firstLine="640" w:firstLineChars="200"/>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t>输入安全确认登录密码，如下图：</w:t>
      </w:r>
    </w:p>
    <w:p>
      <w:pPr>
        <w:rPr>
          <w:rFonts w:hint="default" w:ascii="Times New Roman" w:hAnsi="Times New Roman" w:cs="Times New Roman"/>
        </w:rPr>
      </w:pPr>
      <w:r>
        <w:rPr>
          <w:rFonts w:hint="default" w:ascii="Times New Roman" w:hAnsi="Times New Roman" w:cs="Times New Roman"/>
        </w:rPr>
        <w:drawing>
          <wp:inline distT="0" distB="0" distL="0" distR="0">
            <wp:extent cx="5274310" cy="2489200"/>
            <wp:effectExtent l="0" t="0" r="13970" b="10160"/>
            <wp:docPr id="24" name="图片 24" descr="C:\Users\yqg\Pictures\图片2-21.png图片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yqg\Pictures\图片2-21.png图片2-21"/>
                    <pic:cNvPicPr>
                      <a:picLocks noChangeAspect="1"/>
                    </pic:cNvPicPr>
                  </pic:nvPicPr>
                  <pic:blipFill>
                    <a:blip r:embed="rId27"/>
                    <a:srcRect/>
                    <a:stretch>
                      <a:fillRect/>
                    </a:stretch>
                  </pic:blipFill>
                  <pic:spPr>
                    <a:xfrm>
                      <a:off x="0" y="0"/>
                      <a:ext cx="5274310" cy="2489200"/>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28"/>
        </w:rPr>
      </w:pPr>
      <w:r>
        <w:rPr>
          <w:rFonts w:hint="default" w:ascii="Times New Roman" w:hAnsi="Times New Roman" w:eastAsia="仿宋" w:cs="Times New Roman"/>
          <w:sz w:val="28"/>
          <w:szCs w:val="28"/>
        </w:rPr>
        <w:t>图</w:t>
      </w:r>
      <w:r>
        <w:rPr>
          <w:rFonts w:hint="default" w:ascii="Times New Roman" w:hAnsi="Times New Roman" w:eastAsia="仿宋" w:cs="Times New Roman"/>
          <w:sz w:val="28"/>
          <w:szCs w:val="28"/>
        </w:rPr>
        <w:t>1-21</w:t>
      </w:r>
      <w:r>
        <w:rPr>
          <w:rFonts w:hint="default" w:ascii="Times New Roman" w:hAnsi="Times New Roman" w:eastAsia="仿宋" w:cs="Times New Roman"/>
          <w:sz w:val="28"/>
          <w:szCs w:val="28"/>
        </w:rPr>
        <w:t xml:space="preserve"> 安全登录窗口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确认导出选择“是”，如下图：</w:t>
      </w:r>
    </w:p>
    <w:p>
      <w:pPr>
        <w:rPr>
          <w:rFonts w:hint="default" w:ascii="Times New Roman" w:hAnsi="Times New Roman" w:cs="Times New Roman"/>
        </w:rPr>
      </w:pPr>
      <w:r>
        <w:rPr>
          <w:rFonts w:hint="default" w:ascii="Times New Roman" w:hAnsi="Times New Roman" w:cs="Times New Roman"/>
        </w:rPr>
        <w:drawing>
          <wp:inline distT="0" distB="0" distL="0" distR="0">
            <wp:extent cx="5274310" cy="2491740"/>
            <wp:effectExtent l="0" t="0" r="2540" b="381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8"/>
                    <a:stretch>
                      <a:fillRect/>
                    </a:stretch>
                  </pic:blipFill>
                  <pic:spPr>
                    <a:xfrm>
                      <a:off x="0" y="0"/>
                      <a:ext cx="5274310" cy="2491740"/>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28"/>
        </w:rPr>
      </w:pPr>
      <w:r>
        <w:rPr>
          <w:rFonts w:hint="default" w:ascii="Times New Roman" w:hAnsi="Times New Roman" w:eastAsia="仿宋" w:cs="Times New Roman"/>
          <w:sz w:val="28"/>
          <w:szCs w:val="28"/>
        </w:rPr>
        <w:t>图</w:t>
      </w:r>
      <w:r>
        <w:rPr>
          <w:rFonts w:hint="default" w:ascii="Times New Roman" w:hAnsi="Times New Roman" w:eastAsia="仿宋" w:cs="Times New Roman"/>
          <w:sz w:val="28"/>
          <w:szCs w:val="28"/>
        </w:rPr>
        <w:t>1-22</w:t>
      </w:r>
      <w:r>
        <w:rPr>
          <w:rFonts w:hint="default" w:ascii="Times New Roman" w:hAnsi="Times New Roman" w:eastAsia="仿宋" w:cs="Times New Roman"/>
          <w:sz w:val="28"/>
          <w:szCs w:val="28"/>
        </w:rPr>
        <w:t xml:space="preserve"> 确认窗口</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kern w:val="0"/>
          <w:sz w:val="32"/>
          <w:szCs w:val="32"/>
        </w:rPr>
      </w:pPr>
      <w:r>
        <w:rPr>
          <w:rFonts w:hint="eastAsia" w:ascii="仿宋" w:hAnsi="仿宋" w:eastAsia="仿宋" w:cs="仿宋"/>
          <w:kern w:val="0"/>
          <w:sz w:val="32"/>
          <w:szCs w:val="32"/>
        </w:rPr>
        <w:t>点击各级教育部门“合计”，进入到当前行政区划下所有学生信息页面，如下图：</w:t>
      </w:r>
    </w:p>
    <w:p>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272405" cy="2372360"/>
            <wp:effectExtent l="0" t="0" r="4445" b="8890"/>
            <wp:docPr id="229" name="图片 229" descr="]44@NF@TR0~LT7ALAXIUYO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44@NF@TR0~LT7ALAXIUYO5"/>
                    <pic:cNvPicPr>
                      <a:picLocks noChangeAspect="1"/>
                    </pic:cNvPicPr>
                  </pic:nvPicPr>
                  <pic:blipFill>
                    <a:blip r:embed="rId29"/>
                    <a:stretch>
                      <a:fillRect/>
                    </a:stretch>
                  </pic:blipFill>
                  <pic:spPr>
                    <a:xfrm>
                      <a:off x="0" y="0"/>
                      <a:ext cx="5272405" cy="2372360"/>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rPr>
        <w:t>1-23</w:t>
      </w:r>
      <w:r>
        <w:rPr>
          <w:rFonts w:hint="default" w:ascii="Times New Roman" w:hAnsi="Times New Roman" w:eastAsia="仿宋" w:cs="Times New Roman"/>
          <w:sz w:val="28"/>
          <w:szCs w:val="32"/>
        </w:rPr>
        <w:t xml:space="preserve"> 学生列表信息页面</w:t>
      </w:r>
    </w:p>
    <w:p>
      <w:pPr>
        <w:pStyle w:val="3"/>
        <w:keepNext/>
        <w:keepLines/>
        <w:pageBreakBefore w:val="0"/>
        <w:widowControl w:val="0"/>
        <w:kinsoku/>
        <w:wordWrap/>
        <w:overflowPunct/>
        <w:topLinePunct w:val="0"/>
        <w:autoSpaceDE/>
        <w:autoSpaceDN/>
        <w:bidi w:val="0"/>
        <w:adjustRightInd/>
        <w:snapToGrid/>
        <w:spacing w:line="560" w:lineRule="exact"/>
        <w:ind w:left="0" w:hanging="465"/>
        <w:textAlignment w:val="auto"/>
        <w:rPr>
          <w:rFonts w:hint="default" w:ascii="Times New Roman" w:hAnsi="Times New Roman" w:eastAsia="楷体" w:cs="Times New Roman"/>
          <w:b/>
          <w:bCs/>
          <w:snapToGrid w:val="0"/>
          <w:kern w:val="44"/>
        </w:rPr>
      </w:pPr>
      <w:bookmarkStart w:id="4" w:name="_Toc22089"/>
      <w:r>
        <w:rPr>
          <w:rFonts w:hint="default" w:ascii="Times New Roman" w:hAnsi="Times New Roman" w:eastAsia="楷体" w:cs="Times New Roman"/>
          <w:b/>
          <w:bCs/>
          <w:snapToGrid w:val="0"/>
          <w:kern w:val="44"/>
        </w:rPr>
        <w:t>（二）自采集建档立卡学生查询</w:t>
      </w:r>
      <w:bookmarkEnd w:id="4"/>
    </w:p>
    <w:p>
      <w:pPr>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 w:cs="Times New Roman"/>
          <w:kern w:val="0"/>
          <w:sz w:val="32"/>
          <w:szCs w:val="32"/>
          <w:lang w:val="en-US" w:eastAsia="zh-CN"/>
        </w:rPr>
      </w:pPr>
      <w:r>
        <w:rPr>
          <w:rFonts w:hint="default" w:ascii="Times New Roman" w:hAnsi="Times New Roman" w:eastAsia="仿宋" w:cs="Times New Roman"/>
          <w:kern w:val="0"/>
          <w:sz w:val="32"/>
          <w:szCs w:val="32"/>
          <w:lang w:val="en-US" w:eastAsia="zh-CN"/>
        </w:rPr>
        <w:t>自采集建档立卡学生是学校在中央下发建档立卡学生名单基础上，根据实际情况核实后，在家庭经济困难信息模块中补充录入的建档立卡学生。</w:t>
      </w:r>
    </w:p>
    <w:p>
      <w:pPr>
        <w:pStyle w:val="4"/>
        <w:pageBreakBefore w:val="0"/>
        <w:widowControl w:val="0"/>
        <w:kinsoku/>
        <w:wordWrap/>
        <w:overflowPunct/>
        <w:topLinePunct w:val="0"/>
        <w:autoSpaceDE/>
        <w:autoSpaceDN/>
        <w:bidi w:val="0"/>
        <w:adjustRightInd/>
        <w:snapToGrid/>
        <w:textAlignment w:val="auto"/>
        <w:rPr>
          <w:rFonts w:hint="default" w:ascii="Times New Roman" w:hAnsi="Times New Roman" w:cs="Times New Roman"/>
        </w:rPr>
      </w:pPr>
      <w:bookmarkStart w:id="5" w:name="_Toc25903"/>
      <w:r>
        <w:rPr>
          <w:rFonts w:hint="default" w:ascii="Times New Roman" w:hAnsi="Times New Roman" w:cs="Times New Roman"/>
          <w:lang w:val="en-US" w:eastAsia="zh-CN"/>
        </w:rPr>
        <w:t>1</w:t>
      </w:r>
      <w:r>
        <w:rPr>
          <w:rFonts w:hint="default" w:ascii="Times New Roman" w:hAnsi="Times New Roman" w:cs="Times New Roman"/>
        </w:rPr>
        <w:t>.</w:t>
      </w:r>
      <w:r>
        <w:rPr>
          <w:rFonts w:hint="default" w:ascii="Times New Roman" w:hAnsi="Times New Roman" w:cs="Times New Roman"/>
          <w:lang w:val="en-US" w:eastAsia="zh-CN"/>
        </w:rPr>
        <w:t xml:space="preserve"> </w:t>
      </w:r>
      <w:r>
        <w:rPr>
          <w:rFonts w:hint="default" w:ascii="Times New Roman" w:hAnsi="Times New Roman" w:cs="Times New Roman"/>
        </w:rPr>
        <w:t>学前、义教、普高、中职</w:t>
      </w:r>
      <w:bookmarkEnd w:id="5"/>
    </w:p>
    <w:p>
      <w:pPr>
        <w:pageBreakBefore w:val="0"/>
        <w:widowControl w:val="0"/>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仿宋" w:cs="Times New Roman"/>
          <w:b/>
          <w:kern w:val="0"/>
          <w:sz w:val="32"/>
          <w:szCs w:val="32"/>
        </w:rPr>
      </w:pPr>
      <w:r>
        <w:rPr>
          <w:rFonts w:hint="default" w:ascii="Times New Roman" w:hAnsi="Times New Roman" w:eastAsia="仿宋" w:cs="Times New Roman"/>
          <w:b/>
          <w:kern w:val="0"/>
          <w:sz w:val="32"/>
          <w:szCs w:val="32"/>
        </w:rPr>
        <w:t>本节介绍各级教育部门查看学前、义教、普高、中职教育阶段建档立卡学生自采集统计信息和学生名单。</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 w:hAnsi="仿宋" w:eastAsia="仿宋" w:cs="仿宋"/>
          <w:kern w:val="0"/>
          <w:sz w:val="32"/>
          <w:szCs w:val="32"/>
        </w:rPr>
      </w:pPr>
      <w:r>
        <w:rPr>
          <w:rFonts w:hint="eastAsia" w:ascii="仿宋" w:hAnsi="仿宋" w:eastAsia="仿宋" w:cs="仿宋"/>
          <w:b/>
          <w:kern w:val="0"/>
          <w:sz w:val="32"/>
          <w:szCs w:val="32"/>
        </w:rPr>
        <w:t>操作菜单：</w:t>
      </w:r>
      <w:r>
        <w:rPr>
          <w:rFonts w:hint="eastAsia" w:ascii="仿宋" w:hAnsi="仿宋" w:eastAsia="仿宋" w:cs="仿宋"/>
          <w:kern w:val="0"/>
          <w:sz w:val="32"/>
          <w:szCs w:val="32"/>
        </w:rPr>
        <w:t>【信息查询-&gt;重点保障人群情况查询-&gt;建档立卡学生】，各级教育部门业务操作人员进入[自采集]标签页， 显示“合计”“省份及直辖市小计”以及各省、计划单列市等统计信息，如下图所示：</w:t>
      </w:r>
    </w:p>
    <w:p>
      <w:pPr>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drawing>
          <wp:inline distT="0" distB="0" distL="114300" distR="114300">
            <wp:extent cx="5264785" cy="2372360"/>
            <wp:effectExtent l="0" t="0" r="12065" b="8890"/>
            <wp:docPr id="21" name="图片 21" descr="AHDBRIQ%[1GQF_)1KC~W@Z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AHDBRIQ%[1GQF_)1KC~W@ZC"/>
                    <pic:cNvPicPr>
                      <a:picLocks noChangeAspect="1"/>
                    </pic:cNvPicPr>
                  </pic:nvPicPr>
                  <pic:blipFill>
                    <a:blip r:embed="rId30"/>
                    <a:stretch>
                      <a:fillRect/>
                    </a:stretch>
                  </pic:blipFill>
                  <pic:spPr>
                    <a:xfrm>
                      <a:off x="0" y="0"/>
                      <a:ext cx="5264785" cy="2372360"/>
                    </a:xfrm>
                    <a:prstGeom prst="rect">
                      <a:avLst/>
                    </a:prstGeom>
                  </pic:spPr>
                </pic:pic>
              </a:graphicData>
            </a:graphic>
          </wp:inline>
        </w:drawing>
      </w:r>
    </w:p>
    <w:p>
      <w:pPr>
        <w:pStyle w:val="9"/>
        <w:spacing w:line="560" w:lineRule="exact"/>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24</w:t>
      </w:r>
      <w:r>
        <w:rPr>
          <w:rFonts w:hint="default" w:ascii="Times New Roman" w:hAnsi="Times New Roman" w:eastAsia="仿宋" w:cs="Times New Roman"/>
          <w:sz w:val="28"/>
          <w:szCs w:val="32"/>
        </w:rPr>
        <w:t xml:space="preserve"> </w:t>
      </w:r>
      <w:r>
        <w:rPr>
          <w:rFonts w:hint="default" w:ascii="Times New Roman" w:hAnsi="Times New Roman" w:eastAsia="仿宋" w:cs="Times New Roman"/>
          <w:sz w:val="28"/>
          <w:szCs w:val="32"/>
        </w:rPr>
        <w:t>中央级统计页面</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kern w:val="0"/>
          <w:sz w:val="32"/>
          <w:szCs w:val="32"/>
        </w:rPr>
      </w:pPr>
      <w:r>
        <w:rPr>
          <w:rFonts w:hint="eastAsia" w:ascii="仿宋" w:hAnsi="仿宋" w:eastAsia="仿宋" w:cs="仿宋"/>
          <w:kern w:val="0"/>
          <w:sz w:val="32"/>
          <w:szCs w:val="32"/>
        </w:rPr>
        <w:t>点击省份名称，例如“浙江省”，或者使用省级操作人员账号登录 ，页面显示当前省份下“合计”“省属学校”“地市及省管县小计”以及当前省份下各市、省管县统计信息，如下图：</w:t>
      </w:r>
    </w:p>
    <w:p>
      <w:pPr>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drawing>
          <wp:inline distT="0" distB="0" distL="114300" distR="114300">
            <wp:extent cx="5272405" cy="2379980"/>
            <wp:effectExtent l="0" t="0" r="4445" b="1270"/>
            <wp:docPr id="23" name="图片 23" descr="`Y$AL2V[65Y3F%S~SV3UL%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Y$AL2V[65Y3F%S~SV3UL%H"/>
                    <pic:cNvPicPr>
                      <a:picLocks noChangeAspect="1"/>
                    </pic:cNvPicPr>
                  </pic:nvPicPr>
                  <pic:blipFill>
                    <a:blip r:embed="rId31"/>
                    <a:stretch>
                      <a:fillRect/>
                    </a:stretch>
                  </pic:blipFill>
                  <pic:spPr>
                    <a:xfrm>
                      <a:off x="0" y="0"/>
                      <a:ext cx="5272405" cy="2379980"/>
                    </a:xfrm>
                    <a:prstGeom prst="rect">
                      <a:avLst/>
                    </a:prstGeom>
                  </pic:spPr>
                </pic:pic>
              </a:graphicData>
            </a:graphic>
          </wp:inline>
        </w:drawing>
      </w:r>
    </w:p>
    <w:p>
      <w:pPr>
        <w:pStyle w:val="9"/>
        <w:spacing w:line="560" w:lineRule="exact"/>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rPr>
        <w:t>2</w:t>
      </w:r>
      <w:r>
        <w:rPr>
          <w:rFonts w:hint="default" w:ascii="Times New Roman" w:hAnsi="Times New Roman" w:eastAsia="仿宋" w:cs="Times New Roman"/>
          <w:sz w:val="28"/>
          <w:szCs w:val="32"/>
          <w:lang w:val="en-US" w:eastAsia="zh-CN"/>
        </w:rPr>
        <w:t>5</w:t>
      </w:r>
      <w:r>
        <w:rPr>
          <w:rFonts w:hint="default" w:ascii="Times New Roman" w:hAnsi="Times New Roman" w:eastAsia="仿宋" w:cs="Times New Roman"/>
          <w:sz w:val="28"/>
          <w:szCs w:val="32"/>
        </w:rPr>
        <w:t xml:space="preserve"> </w:t>
      </w:r>
      <w:r>
        <w:rPr>
          <w:rFonts w:hint="default" w:ascii="Times New Roman" w:hAnsi="Times New Roman" w:eastAsia="仿宋" w:cs="Times New Roman"/>
          <w:sz w:val="28"/>
          <w:szCs w:val="32"/>
        </w:rPr>
        <w:t>省级统计页面</w:t>
      </w:r>
    </w:p>
    <w:p>
      <w:pPr>
        <w:spacing w:line="560" w:lineRule="exact"/>
        <w:ind w:firstLine="640" w:firstLineChars="200"/>
        <w:rPr>
          <w:rFonts w:hint="default" w:ascii="Times New Roman" w:hAnsi="Times New Roman" w:eastAsia="仿宋" w:cs="Times New Roman"/>
          <w:kern w:val="0"/>
          <w:sz w:val="32"/>
          <w:szCs w:val="32"/>
        </w:rPr>
      </w:pPr>
      <w:r>
        <w:rPr>
          <w:rFonts w:hint="eastAsia" w:ascii="仿宋" w:hAnsi="仿宋" w:eastAsia="仿宋" w:cs="仿宋"/>
          <w:kern w:val="0"/>
          <w:sz w:val="32"/>
          <w:szCs w:val="32"/>
        </w:rPr>
        <w:t>点击市名称，例如“丽水市”，或者使用市级操作人员账号登录，页面显示当前市下“合计”“市属学校”“区县”统计，当前市下所属各区县的统计信息，如下图：</w:t>
      </w:r>
    </w:p>
    <w:p>
      <w:pPr>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drawing>
          <wp:inline distT="0" distB="0" distL="114300" distR="114300">
            <wp:extent cx="5272405" cy="2310765"/>
            <wp:effectExtent l="0" t="0" r="4445" b="13335"/>
            <wp:docPr id="29" name="图片 29" descr="CI_RI1KKM2S}EJL0DPRM6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I_RI1KKM2S}EJL0DPRM6IH"/>
                    <pic:cNvPicPr>
                      <a:picLocks noChangeAspect="1"/>
                    </pic:cNvPicPr>
                  </pic:nvPicPr>
                  <pic:blipFill>
                    <a:blip r:embed="rId32"/>
                    <a:stretch>
                      <a:fillRect/>
                    </a:stretch>
                  </pic:blipFill>
                  <pic:spPr>
                    <a:xfrm>
                      <a:off x="0" y="0"/>
                      <a:ext cx="5272405" cy="2310765"/>
                    </a:xfrm>
                    <a:prstGeom prst="rect">
                      <a:avLst/>
                    </a:prstGeom>
                  </pic:spPr>
                </pic:pic>
              </a:graphicData>
            </a:graphic>
          </wp:inline>
        </w:drawing>
      </w:r>
    </w:p>
    <w:p>
      <w:pPr>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26</w:t>
      </w:r>
      <w:r>
        <w:rPr>
          <w:rFonts w:hint="default" w:ascii="Times New Roman" w:hAnsi="Times New Roman" w:eastAsia="仿宋" w:cs="Times New Roman"/>
          <w:sz w:val="28"/>
          <w:szCs w:val="32"/>
        </w:rPr>
        <w:t xml:space="preserve"> </w:t>
      </w:r>
      <w:r>
        <w:rPr>
          <w:rFonts w:hint="default" w:ascii="Times New Roman" w:hAnsi="Times New Roman" w:eastAsia="仿宋" w:cs="Times New Roman"/>
          <w:sz w:val="28"/>
          <w:szCs w:val="32"/>
        </w:rPr>
        <w:t>市级统计页面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点击区县名称，例如“缙云县”，或者使用区县级操作人员账号登录，页面显示当前区县下“合计”、所属各学校的统计信息。如下图：</w:t>
      </w:r>
    </w:p>
    <w:p>
      <w:pPr>
        <w:rPr>
          <w:rFonts w:hint="default" w:ascii="Times New Roman" w:hAnsi="Times New Roman" w:eastAsia="仿宋" w:cs="Times New Roman"/>
          <w:sz w:val="28"/>
          <w:szCs w:val="32"/>
        </w:rPr>
      </w:pPr>
      <w:r>
        <w:rPr>
          <w:rFonts w:hint="default" w:ascii="Times New Roman" w:hAnsi="Times New Roman" w:eastAsia="仿宋" w:cs="Times New Roman"/>
          <w:sz w:val="28"/>
          <w:szCs w:val="32"/>
        </w:rPr>
        <w:drawing>
          <wp:inline distT="0" distB="0" distL="114300" distR="114300">
            <wp:extent cx="5261610" cy="2312035"/>
            <wp:effectExtent l="0" t="0" r="15240" b="12065"/>
            <wp:docPr id="31" name="图片 31" descr="~07_O2}R69YOBRUXA{(X4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07_O2}R69YOBRUXA{(X4PB"/>
                    <pic:cNvPicPr>
                      <a:picLocks noChangeAspect="1"/>
                    </pic:cNvPicPr>
                  </pic:nvPicPr>
                  <pic:blipFill>
                    <a:blip r:embed="rId33"/>
                    <a:stretch>
                      <a:fillRect/>
                    </a:stretch>
                  </pic:blipFill>
                  <pic:spPr>
                    <a:xfrm>
                      <a:off x="0" y="0"/>
                      <a:ext cx="5261610" cy="2312035"/>
                    </a:xfrm>
                    <a:prstGeom prst="rect">
                      <a:avLst/>
                    </a:prstGeom>
                  </pic:spPr>
                </pic:pic>
              </a:graphicData>
            </a:graphic>
          </wp:inline>
        </w:drawing>
      </w:r>
    </w:p>
    <w:p>
      <w:pPr>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27</w:t>
      </w:r>
      <w:r>
        <w:rPr>
          <w:rFonts w:hint="default" w:ascii="Times New Roman" w:hAnsi="Times New Roman" w:eastAsia="仿宋" w:cs="Times New Roman"/>
          <w:sz w:val="28"/>
          <w:szCs w:val="32"/>
        </w:rPr>
        <w:t xml:space="preserve"> </w:t>
      </w:r>
      <w:r>
        <w:rPr>
          <w:rFonts w:hint="default" w:ascii="Times New Roman" w:hAnsi="Times New Roman" w:eastAsia="仿宋" w:cs="Times New Roman"/>
          <w:sz w:val="28"/>
          <w:szCs w:val="32"/>
        </w:rPr>
        <w:t>区县级统计页面</w:t>
      </w:r>
    </w:p>
    <w:p>
      <w:pPr>
        <w:spacing w:line="560" w:lineRule="exact"/>
        <w:ind w:firstLine="640" w:firstLineChars="200"/>
        <w:rPr>
          <w:rFonts w:hint="default" w:ascii="Times New Roman" w:hAnsi="Times New Roman" w:eastAsia="仿宋" w:cs="Times New Roman"/>
          <w:kern w:val="0"/>
          <w:sz w:val="32"/>
          <w:szCs w:val="32"/>
        </w:rPr>
      </w:pPr>
      <w:r>
        <w:rPr>
          <w:rFonts w:hint="eastAsia" w:ascii="仿宋" w:hAnsi="仿宋" w:eastAsia="仿宋" w:cs="仿宋"/>
          <w:kern w:val="0"/>
          <w:sz w:val="32"/>
          <w:szCs w:val="32"/>
        </w:rPr>
        <w:t>点击学校名称，例如“缙云县实验中学”，或者使用学校级操作人员账号登录，进入当前学校建档立卡学生信息页面，如下图：</w:t>
      </w:r>
    </w:p>
    <w:p>
      <w:pPr>
        <w:rPr>
          <w:rFonts w:hint="default" w:ascii="Times New Roman" w:hAnsi="Times New Roman" w:eastAsia="仿宋" w:cs="Times New Roman"/>
          <w:sz w:val="28"/>
          <w:szCs w:val="32"/>
        </w:rPr>
      </w:pPr>
      <w:r>
        <w:rPr>
          <w:rFonts w:hint="default" w:ascii="Times New Roman" w:hAnsi="Times New Roman" w:eastAsia="仿宋" w:cs="Times New Roman"/>
          <w:sz w:val="28"/>
          <w:szCs w:val="32"/>
        </w:rPr>
        <w:drawing>
          <wp:inline distT="0" distB="0" distL="114300" distR="114300">
            <wp:extent cx="5269865" cy="2362835"/>
            <wp:effectExtent l="0" t="0" r="6985" b="18415"/>
            <wp:docPr id="32" name="图片 32" descr="S~$2[3EB6BZZI4RQ7@A}@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S~$2[3EB6BZZI4RQ7@A}@RO"/>
                    <pic:cNvPicPr>
                      <a:picLocks noChangeAspect="1"/>
                    </pic:cNvPicPr>
                  </pic:nvPicPr>
                  <pic:blipFill>
                    <a:blip r:embed="rId34"/>
                    <a:stretch>
                      <a:fillRect/>
                    </a:stretch>
                  </pic:blipFill>
                  <pic:spPr>
                    <a:xfrm>
                      <a:off x="0" y="0"/>
                      <a:ext cx="5269865" cy="2362835"/>
                    </a:xfrm>
                    <a:prstGeom prst="rect">
                      <a:avLst/>
                    </a:prstGeom>
                  </pic:spPr>
                </pic:pic>
              </a:graphicData>
            </a:graphic>
          </wp:inline>
        </w:drawing>
      </w:r>
    </w:p>
    <w:p>
      <w:pPr>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28</w:t>
      </w:r>
      <w:r>
        <w:rPr>
          <w:rFonts w:hint="default" w:ascii="Times New Roman" w:hAnsi="Times New Roman" w:eastAsia="仿宋" w:cs="Times New Roman"/>
          <w:sz w:val="28"/>
          <w:szCs w:val="32"/>
        </w:rPr>
        <w:t xml:space="preserve"> </w:t>
      </w:r>
      <w:r>
        <w:rPr>
          <w:rFonts w:hint="default" w:ascii="Times New Roman" w:hAnsi="Times New Roman" w:eastAsia="仿宋" w:cs="Times New Roman"/>
          <w:sz w:val="28"/>
          <w:szCs w:val="32"/>
        </w:rPr>
        <w:t>学校学生信息页面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上级主管部门点击行政区划过程中，如果要返回上一级，点击“返回上一级”按钮即可返回上级页面，如下图：</w:t>
      </w:r>
    </w:p>
    <w:p>
      <w:pPr>
        <w:rPr>
          <w:rFonts w:hint="eastAsia" w:ascii="仿宋" w:hAnsi="仿宋" w:eastAsia="仿宋" w:cs="仿宋"/>
          <w:kern w:val="0"/>
          <w:sz w:val="32"/>
          <w:szCs w:val="32"/>
        </w:rPr>
      </w:pPr>
      <w:r>
        <w:rPr>
          <w:rFonts w:hint="eastAsia" w:ascii="仿宋" w:hAnsi="仿宋" w:eastAsia="仿宋" w:cs="仿宋"/>
          <w:kern w:val="0"/>
          <w:sz w:val="32"/>
          <w:szCs w:val="32"/>
        </w:rPr>
        <w:t>学校级返回上一级：</w:t>
      </w:r>
    </w:p>
    <w:p>
      <w:pPr>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drawing>
          <wp:inline distT="0" distB="0" distL="114300" distR="114300">
            <wp:extent cx="5272405" cy="2372360"/>
            <wp:effectExtent l="0" t="0" r="4445" b="8890"/>
            <wp:docPr id="33" name="图片 33" descr="P`RTCB6HO3GZ}M2SNH`WR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P`RTCB6HO3GZ}M2SNH`WRAK"/>
                    <pic:cNvPicPr>
                      <a:picLocks noChangeAspect="1"/>
                    </pic:cNvPicPr>
                  </pic:nvPicPr>
                  <pic:blipFill>
                    <a:blip r:embed="rId35"/>
                    <a:stretch>
                      <a:fillRect/>
                    </a:stretch>
                  </pic:blipFill>
                  <pic:spPr>
                    <a:xfrm>
                      <a:off x="0" y="0"/>
                      <a:ext cx="5272405" cy="2372360"/>
                    </a:xfrm>
                    <a:prstGeom prst="rect">
                      <a:avLst/>
                    </a:prstGeom>
                  </pic:spPr>
                </pic:pic>
              </a:graphicData>
            </a:graphic>
          </wp:inline>
        </w:drawing>
      </w:r>
    </w:p>
    <w:p>
      <w:pPr>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29</w:t>
      </w:r>
      <w:r>
        <w:rPr>
          <w:rFonts w:hint="default" w:ascii="Times New Roman" w:hAnsi="Times New Roman" w:eastAsia="仿宋" w:cs="Times New Roman"/>
          <w:sz w:val="28"/>
          <w:szCs w:val="32"/>
        </w:rPr>
        <w:t xml:space="preserve"> </w:t>
      </w:r>
      <w:r>
        <w:rPr>
          <w:rFonts w:hint="default" w:ascii="Times New Roman" w:hAnsi="Times New Roman" w:eastAsia="仿宋" w:cs="Times New Roman"/>
          <w:sz w:val="28"/>
          <w:szCs w:val="28"/>
        </w:rPr>
        <w:t>学校返回上一级页面</w:t>
      </w:r>
    </w:p>
    <w:p>
      <w:pPr>
        <w:spacing w:line="560" w:lineRule="exact"/>
        <w:ind w:firstLine="640" w:firstLineChars="200"/>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t>主管部门返回上一级：</w:t>
      </w:r>
    </w:p>
    <w:p>
      <w:pPr>
        <w:rPr>
          <w:rFonts w:hint="default" w:ascii="Times New Roman" w:hAnsi="Times New Roman" w:eastAsia="仿宋" w:cs="Times New Roman"/>
          <w:sz w:val="28"/>
          <w:szCs w:val="32"/>
        </w:rPr>
      </w:pPr>
      <w:r>
        <w:rPr>
          <w:rFonts w:hint="default" w:ascii="Times New Roman" w:hAnsi="Times New Roman" w:eastAsia="仿宋" w:cs="Times New Roman"/>
          <w:sz w:val="28"/>
          <w:szCs w:val="32"/>
        </w:rPr>
        <w:drawing>
          <wp:inline distT="0" distB="0" distL="114300" distR="114300">
            <wp:extent cx="5271135" cy="2378075"/>
            <wp:effectExtent l="0" t="0" r="5715" b="3175"/>
            <wp:docPr id="35" name="图片 35" descr="F`]6~JZY1%{YF5Y`~LEEX2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F`]6~JZY1%{YF5Y`~LEEX2Y"/>
                    <pic:cNvPicPr>
                      <a:picLocks noChangeAspect="1"/>
                    </pic:cNvPicPr>
                  </pic:nvPicPr>
                  <pic:blipFill>
                    <a:blip r:embed="rId36"/>
                    <a:stretch>
                      <a:fillRect/>
                    </a:stretch>
                  </pic:blipFill>
                  <pic:spPr>
                    <a:xfrm>
                      <a:off x="0" y="0"/>
                      <a:ext cx="5271135" cy="2378075"/>
                    </a:xfrm>
                    <a:prstGeom prst="rect">
                      <a:avLst/>
                    </a:prstGeom>
                  </pic:spPr>
                </pic:pic>
              </a:graphicData>
            </a:graphic>
          </wp:inline>
        </w:drawing>
      </w:r>
    </w:p>
    <w:p>
      <w:pPr>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30</w:t>
      </w:r>
      <w:r>
        <w:rPr>
          <w:rFonts w:hint="default" w:ascii="Times New Roman" w:hAnsi="Times New Roman" w:eastAsia="仿宋" w:cs="Times New Roman"/>
          <w:sz w:val="28"/>
          <w:szCs w:val="32"/>
        </w:rPr>
        <w:t xml:space="preserve"> </w:t>
      </w:r>
      <w:r>
        <w:rPr>
          <w:rFonts w:hint="default" w:ascii="Times New Roman" w:hAnsi="Times New Roman" w:eastAsia="仿宋" w:cs="Times New Roman"/>
          <w:sz w:val="28"/>
          <w:szCs w:val="28"/>
        </w:rPr>
        <w:t>主管部门返回上一级页面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主管部门页面“导出”功能将当前页面的统计信息导出。</w:t>
      </w:r>
    </w:p>
    <w:p>
      <w:pPr>
        <w:rPr>
          <w:rFonts w:hint="eastAsia" w:ascii="仿宋" w:hAnsi="仿宋" w:eastAsia="仿宋" w:cs="仿宋"/>
          <w:kern w:val="0"/>
          <w:sz w:val="32"/>
          <w:szCs w:val="32"/>
        </w:rPr>
      </w:pPr>
      <w:r>
        <w:rPr>
          <w:rFonts w:hint="eastAsia" w:ascii="仿宋" w:hAnsi="仿宋" w:eastAsia="仿宋" w:cs="仿宋"/>
          <w:kern w:val="0"/>
          <w:sz w:val="32"/>
          <w:szCs w:val="32"/>
        </w:rPr>
        <w:t>点击“导出”按钮，如下图：</w:t>
      </w:r>
    </w:p>
    <w:p>
      <w:pPr>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drawing>
          <wp:inline distT="0" distB="0" distL="114300" distR="114300">
            <wp:extent cx="5271135" cy="2362835"/>
            <wp:effectExtent l="0" t="0" r="5715" b="18415"/>
            <wp:docPr id="36" name="图片 36" descr="%P2T_)Y{TLYTFY$K5K2%}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P2T_)Y{TLYTFY$K5K2%}V4"/>
                    <pic:cNvPicPr>
                      <a:picLocks noChangeAspect="1"/>
                    </pic:cNvPicPr>
                  </pic:nvPicPr>
                  <pic:blipFill>
                    <a:blip r:embed="rId37"/>
                    <a:stretch>
                      <a:fillRect/>
                    </a:stretch>
                  </pic:blipFill>
                  <pic:spPr>
                    <a:xfrm>
                      <a:off x="0" y="0"/>
                      <a:ext cx="5271135" cy="2362835"/>
                    </a:xfrm>
                    <a:prstGeom prst="rect">
                      <a:avLst/>
                    </a:prstGeom>
                  </pic:spPr>
                </pic:pic>
              </a:graphicData>
            </a:graphic>
          </wp:inline>
        </w:drawing>
      </w:r>
    </w:p>
    <w:p>
      <w:pPr>
        <w:jc w:val="center"/>
        <w:rPr>
          <w:rFonts w:hint="default" w:ascii="Times New Roman" w:hAnsi="Times New Roman" w:eastAsia="仿宋" w:cs="Times New Roman"/>
          <w:kern w:val="0"/>
          <w:sz w:val="32"/>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31</w:t>
      </w:r>
      <w:r>
        <w:rPr>
          <w:rFonts w:hint="default" w:ascii="Times New Roman" w:hAnsi="Times New Roman" w:eastAsia="仿宋" w:cs="Times New Roman"/>
          <w:sz w:val="28"/>
          <w:szCs w:val="32"/>
        </w:rPr>
        <w:t xml:space="preserve"> </w:t>
      </w:r>
      <w:r>
        <w:rPr>
          <w:rFonts w:hint="default" w:ascii="Times New Roman" w:hAnsi="Times New Roman" w:eastAsia="仿宋" w:cs="Times New Roman"/>
          <w:sz w:val="28"/>
          <w:szCs w:val="28"/>
        </w:rPr>
        <w:t>导出页面</w:t>
      </w:r>
    </w:p>
    <w:p>
      <w:pPr>
        <w:ind w:firstLine="640" w:firstLineChars="200"/>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t>输入安全登录密码，如下图：</w:t>
      </w:r>
    </w:p>
    <w:p>
      <w:pPr>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drawing>
          <wp:inline distT="0" distB="0" distL="114300" distR="114300">
            <wp:extent cx="5262880" cy="2390140"/>
            <wp:effectExtent l="0" t="0" r="13970" b="10160"/>
            <wp:docPr id="38" name="图片 38" descr="OU@J(JLQH5V3W37PGUK)B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OU@J(JLQH5V3W37PGUK)BTV"/>
                    <pic:cNvPicPr>
                      <a:picLocks noChangeAspect="1"/>
                    </pic:cNvPicPr>
                  </pic:nvPicPr>
                  <pic:blipFill>
                    <a:blip r:embed="rId38"/>
                    <a:stretch>
                      <a:fillRect/>
                    </a:stretch>
                  </pic:blipFill>
                  <pic:spPr>
                    <a:xfrm>
                      <a:off x="0" y="0"/>
                      <a:ext cx="5262880" cy="2390140"/>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32"/>
          <w:szCs w:val="32"/>
        </w:rPr>
      </w:pPr>
      <w:r>
        <w:rPr>
          <w:rFonts w:hint="default" w:ascii="Times New Roman" w:hAnsi="Times New Roman" w:eastAsia="仿宋" w:cs="Times New Roman"/>
          <w:sz w:val="28"/>
          <w:szCs w:val="28"/>
        </w:rPr>
        <w:t>图</w:t>
      </w:r>
      <w:r>
        <w:rPr>
          <w:rFonts w:hint="default" w:ascii="Times New Roman" w:hAnsi="Times New Roman" w:eastAsia="仿宋" w:cs="Times New Roman"/>
          <w:sz w:val="28"/>
          <w:szCs w:val="28"/>
          <w:lang w:val="en-US" w:eastAsia="zh-CN"/>
        </w:rPr>
        <w:t>1</w:t>
      </w:r>
      <w:r>
        <w:rPr>
          <w:rFonts w:hint="default" w:ascii="Times New Roman" w:hAnsi="Times New Roman" w:eastAsia="仿宋" w:cs="Times New Roman"/>
          <w:sz w:val="28"/>
          <w:szCs w:val="28"/>
        </w:rPr>
        <w:t>-</w:t>
      </w:r>
      <w:r>
        <w:rPr>
          <w:rFonts w:hint="default" w:ascii="Times New Roman" w:hAnsi="Times New Roman" w:eastAsia="仿宋" w:cs="Times New Roman"/>
          <w:sz w:val="28"/>
          <w:szCs w:val="28"/>
          <w:lang w:val="en-US" w:eastAsia="zh-CN"/>
        </w:rPr>
        <w:t>32</w:t>
      </w:r>
      <w:r>
        <w:rPr>
          <w:rFonts w:hint="default" w:ascii="Times New Roman" w:hAnsi="Times New Roman" w:eastAsia="仿宋" w:cs="Times New Roman"/>
          <w:sz w:val="28"/>
          <w:szCs w:val="28"/>
        </w:rPr>
        <w:t xml:space="preserve"> 安全登录窗口</w:t>
      </w:r>
    </w:p>
    <w:p>
      <w:pPr>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点击“是”，导出统计信息，如下图：</w:t>
      </w:r>
    </w:p>
    <w:p>
      <w:pPr>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drawing>
          <wp:inline distT="0" distB="0" distL="114300" distR="114300">
            <wp:extent cx="5273675" cy="2401570"/>
            <wp:effectExtent l="0" t="0" r="3175" b="17780"/>
            <wp:docPr id="40" name="图片 40" descr="FD)G%PKGOJEZ~MD7}[%N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FD)G%PKGOJEZ~MD7}[%NTIV"/>
                    <pic:cNvPicPr>
                      <a:picLocks noChangeAspect="1"/>
                    </pic:cNvPicPr>
                  </pic:nvPicPr>
                  <pic:blipFill>
                    <a:blip r:embed="rId39"/>
                    <a:stretch>
                      <a:fillRect/>
                    </a:stretch>
                  </pic:blipFill>
                  <pic:spPr>
                    <a:xfrm>
                      <a:off x="0" y="0"/>
                      <a:ext cx="5273675" cy="2401570"/>
                    </a:xfrm>
                    <a:prstGeom prst="rect">
                      <a:avLst/>
                    </a:prstGeom>
                  </pic:spPr>
                </pic:pic>
              </a:graphicData>
            </a:graphic>
          </wp:inline>
        </w:drawing>
      </w:r>
    </w:p>
    <w:p>
      <w:pPr>
        <w:jc w:val="center"/>
        <w:rPr>
          <w:rFonts w:hint="default" w:ascii="Times New Roman" w:hAnsi="Times New Roman" w:eastAsia="仿宋" w:cs="Times New Roman"/>
          <w:kern w:val="0"/>
          <w:sz w:val="32"/>
          <w:szCs w:val="32"/>
        </w:rPr>
      </w:pPr>
      <w:r>
        <w:rPr>
          <w:rFonts w:hint="default" w:ascii="Times New Roman" w:hAnsi="Times New Roman" w:eastAsia="仿宋" w:cs="Times New Roman"/>
          <w:sz w:val="28"/>
          <w:szCs w:val="28"/>
        </w:rPr>
        <w:t>图</w:t>
      </w:r>
      <w:r>
        <w:rPr>
          <w:rFonts w:hint="default" w:ascii="Times New Roman" w:hAnsi="Times New Roman" w:eastAsia="仿宋" w:cs="Times New Roman"/>
          <w:sz w:val="28"/>
          <w:szCs w:val="28"/>
          <w:lang w:val="en-US" w:eastAsia="zh-CN"/>
        </w:rPr>
        <w:t>1</w:t>
      </w:r>
      <w:r>
        <w:rPr>
          <w:rFonts w:hint="default" w:ascii="Times New Roman" w:hAnsi="Times New Roman" w:eastAsia="仿宋" w:cs="Times New Roman"/>
          <w:sz w:val="28"/>
          <w:szCs w:val="28"/>
        </w:rPr>
        <w:t>-</w:t>
      </w:r>
      <w:r>
        <w:rPr>
          <w:rFonts w:hint="default" w:ascii="Times New Roman" w:hAnsi="Times New Roman" w:eastAsia="仿宋" w:cs="Times New Roman"/>
          <w:sz w:val="28"/>
          <w:szCs w:val="28"/>
          <w:lang w:val="en-US" w:eastAsia="zh-CN"/>
        </w:rPr>
        <w:t>33</w:t>
      </w:r>
      <w:r>
        <w:rPr>
          <w:rFonts w:hint="default" w:ascii="Times New Roman" w:hAnsi="Times New Roman" w:eastAsia="仿宋" w:cs="Times New Roman"/>
          <w:sz w:val="28"/>
          <w:szCs w:val="28"/>
        </w:rPr>
        <w:t xml:space="preserve"> 确认导出窗口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点击各级教育部门“合计”，进入到当前行政区划下所有学生信息列表页面，如下图：</w:t>
      </w:r>
    </w:p>
    <w:p>
      <w:pPr>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drawing>
          <wp:inline distT="0" distB="0" distL="114300" distR="114300">
            <wp:extent cx="5267325" cy="2381885"/>
            <wp:effectExtent l="0" t="0" r="9525" b="18415"/>
            <wp:docPr id="42" name="图片 42" descr=")Y1QH%CT]BLDW5(A]E`DI7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Y1QH%CT]BLDW5(A]E`DI7J"/>
                    <pic:cNvPicPr>
                      <a:picLocks noChangeAspect="1"/>
                    </pic:cNvPicPr>
                  </pic:nvPicPr>
                  <pic:blipFill>
                    <a:blip r:embed="rId40"/>
                    <a:stretch>
                      <a:fillRect/>
                    </a:stretch>
                  </pic:blipFill>
                  <pic:spPr>
                    <a:xfrm>
                      <a:off x="0" y="0"/>
                      <a:ext cx="5267325" cy="2381885"/>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32"/>
          <w:szCs w:val="32"/>
        </w:rPr>
      </w:pPr>
      <w:r>
        <w:rPr>
          <w:rFonts w:hint="default" w:ascii="Times New Roman" w:hAnsi="Times New Roman" w:eastAsia="仿宋" w:cs="Times New Roman"/>
          <w:sz w:val="28"/>
          <w:szCs w:val="28"/>
        </w:rPr>
        <w:t>图</w:t>
      </w:r>
      <w:r>
        <w:rPr>
          <w:rFonts w:hint="default" w:ascii="Times New Roman" w:hAnsi="Times New Roman" w:eastAsia="仿宋" w:cs="Times New Roman"/>
          <w:sz w:val="28"/>
          <w:szCs w:val="28"/>
          <w:lang w:val="en-US" w:eastAsia="zh-CN"/>
        </w:rPr>
        <w:t>1</w:t>
      </w:r>
      <w:r>
        <w:rPr>
          <w:rFonts w:hint="default" w:ascii="Times New Roman" w:hAnsi="Times New Roman" w:eastAsia="仿宋" w:cs="Times New Roman"/>
          <w:sz w:val="28"/>
          <w:szCs w:val="28"/>
        </w:rPr>
        <w:t>-</w:t>
      </w:r>
      <w:r>
        <w:rPr>
          <w:rFonts w:hint="default" w:ascii="Times New Roman" w:hAnsi="Times New Roman" w:eastAsia="仿宋" w:cs="Times New Roman"/>
          <w:sz w:val="28"/>
          <w:szCs w:val="28"/>
          <w:lang w:val="en-US" w:eastAsia="zh-CN"/>
        </w:rPr>
        <w:t>34</w:t>
      </w:r>
      <w:r>
        <w:rPr>
          <w:rFonts w:hint="default" w:ascii="Times New Roman" w:hAnsi="Times New Roman" w:eastAsia="仿宋" w:cs="Times New Roman"/>
          <w:sz w:val="28"/>
          <w:szCs w:val="28"/>
        </w:rPr>
        <w:t xml:space="preserve"> 学生信息列表页面</w:t>
      </w:r>
    </w:p>
    <w:p>
      <w:pPr>
        <w:pStyle w:val="4"/>
        <w:rPr>
          <w:rFonts w:hint="default" w:ascii="Times New Roman" w:hAnsi="Times New Roman" w:cs="Times New Roman"/>
        </w:rPr>
      </w:pPr>
      <w:bookmarkStart w:id="6" w:name="_Toc29661"/>
      <w:r>
        <w:rPr>
          <w:rFonts w:hint="default" w:ascii="Times New Roman" w:hAnsi="Times New Roman" w:cs="Times New Roman"/>
        </w:rPr>
        <w:t>2.</w:t>
      </w:r>
      <w:r>
        <w:rPr>
          <w:rFonts w:hint="default" w:ascii="Times New Roman" w:hAnsi="Times New Roman" w:cs="Times New Roman"/>
          <w:lang w:val="en-US" w:eastAsia="zh-CN"/>
        </w:rPr>
        <w:t xml:space="preserve"> </w:t>
      </w:r>
      <w:r>
        <w:rPr>
          <w:rFonts w:hint="default" w:ascii="Times New Roman" w:hAnsi="Times New Roman" w:cs="Times New Roman"/>
        </w:rPr>
        <w:t>本专科与研究生</w:t>
      </w:r>
      <w:bookmarkEnd w:id="6"/>
    </w:p>
    <w:p>
      <w:pPr>
        <w:spacing w:line="560" w:lineRule="exact"/>
        <w:ind w:firstLine="643" w:firstLineChars="200"/>
        <w:rPr>
          <w:rFonts w:hint="eastAsia" w:ascii="仿宋" w:hAnsi="仿宋" w:eastAsia="仿宋" w:cs="仿宋"/>
          <w:kern w:val="0"/>
          <w:sz w:val="32"/>
          <w:szCs w:val="32"/>
        </w:rPr>
      </w:pPr>
      <w:r>
        <w:rPr>
          <w:rFonts w:hint="eastAsia" w:ascii="仿宋" w:hAnsi="仿宋" w:eastAsia="仿宋" w:cs="仿宋"/>
          <w:b/>
          <w:kern w:val="0"/>
          <w:sz w:val="32"/>
          <w:szCs w:val="32"/>
        </w:rPr>
        <w:t>本节介绍中央级和省级用户查看本专科、研究生阶段建档立卡学生统计信息和学生名单</w:t>
      </w:r>
      <w:r>
        <w:rPr>
          <w:rFonts w:hint="eastAsia" w:ascii="仿宋" w:hAnsi="仿宋" w:eastAsia="仿宋" w:cs="仿宋"/>
          <w:kern w:val="0"/>
          <w:sz w:val="32"/>
          <w:szCs w:val="32"/>
        </w:rPr>
        <w:t>。</w:t>
      </w:r>
    </w:p>
    <w:p>
      <w:pPr>
        <w:spacing w:line="560" w:lineRule="exact"/>
        <w:ind w:firstLine="643" w:firstLineChars="200"/>
        <w:rPr>
          <w:rFonts w:hint="eastAsia" w:ascii="仿宋" w:hAnsi="仿宋" w:eastAsia="仿宋" w:cs="仿宋"/>
          <w:kern w:val="0"/>
          <w:sz w:val="32"/>
          <w:szCs w:val="32"/>
        </w:rPr>
      </w:pPr>
      <w:r>
        <w:rPr>
          <w:rFonts w:hint="eastAsia" w:ascii="仿宋" w:hAnsi="仿宋" w:eastAsia="仿宋" w:cs="仿宋"/>
          <w:b/>
          <w:kern w:val="0"/>
          <w:sz w:val="32"/>
          <w:szCs w:val="32"/>
        </w:rPr>
        <w:t>操作菜单：</w:t>
      </w:r>
      <w:r>
        <w:rPr>
          <w:rFonts w:hint="eastAsia" w:ascii="仿宋" w:hAnsi="仿宋" w:eastAsia="仿宋" w:cs="仿宋"/>
          <w:kern w:val="0"/>
          <w:sz w:val="32"/>
          <w:szCs w:val="32"/>
        </w:rPr>
        <w:t>【信息查询-&gt;重点保障人群情况查询-&gt;建档立卡学生】，中央级主管部门或者中央业务操作人员进入[自采集]标签页， 显示“合计”“部属高校”“省份及直辖市小计”以及各省、计划单列市等统计信息，如下图所示：</w:t>
      </w:r>
    </w:p>
    <w:p>
      <w:pPr>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drawing>
          <wp:inline distT="0" distB="0" distL="114300" distR="114300">
            <wp:extent cx="5265420" cy="2295525"/>
            <wp:effectExtent l="0" t="0" r="11430" b="9525"/>
            <wp:docPr id="26" name="图片 26" descr="3860@SH5{]9PH%4A@9`3YQ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3860@SH5{]9PH%4A@9`3YQ6"/>
                    <pic:cNvPicPr>
                      <a:picLocks noChangeAspect="1"/>
                    </pic:cNvPicPr>
                  </pic:nvPicPr>
                  <pic:blipFill>
                    <a:blip r:embed="rId41"/>
                    <a:stretch>
                      <a:fillRect/>
                    </a:stretch>
                  </pic:blipFill>
                  <pic:spPr>
                    <a:xfrm>
                      <a:off x="0" y="0"/>
                      <a:ext cx="5265420" cy="2295525"/>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32"/>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35</w:t>
      </w:r>
      <w:r>
        <w:rPr>
          <w:rFonts w:hint="default" w:ascii="Times New Roman" w:hAnsi="Times New Roman" w:eastAsia="仿宋" w:cs="Times New Roman"/>
          <w:sz w:val="28"/>
          <w:szCs w:val="32"/>
        </w:rPr>
        <w:t xml:space="preserve"> 中央级统计页面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点击“合计”，进入到当前行政区划下所有学生信息页面，如下图：</w:t>
      </w:r>
    </w:p>
    <w:p>
      <w:pPr>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drawing>
          <wp:inline distT="0" distB="0" distL="114300" distR="114300">
            <wp:extent cx="5267325" cy="2351405"/>
            <wp:effectExtent l="0" t="0" r="9525" b="10795"/>
            <wp:docPr id="27" name="图片 27" descr="Z$0VE$O()G3B]C8TZBNIF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Z$0VE$O()G3B]C8TZBNIFII"/>
                    <pic:cNvPicPr>
                      <a:picLocks noChangeAspect="1"/>
                    </pic:cNvPicPr>
                  </pic:nvPicPr>
                  <pic:blipFill>
                    <a:blip r:embed="rId42"/>
                    <a:stretch>
                      <a:fillRect/>
                    </a:stretch>
                  </pic:blipFill>
                  <pic:spPr>
                    <a:xfrm>
                      <a:off x="0" y="0"/>
                      <a:ext cx="5267325" cy="2351405"/>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36</w:t>
      </w:r>
      <w:r>
        <w:rPr>
          <w:rFonts w:hint="default" w:ascii="Times New Roman" w:hAnsi="Times New Roman" w:eastAsia="仿宋" w:cs="Times New Roman"/>
          <w:sz w:val="28"/>
          <w:szCs w:val="32"/>
        </w:rPr>
        <w:t xml:space="preserve"> 学生信息页面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点击省份名称，例如“浙江省”，或者使用省级操作人员账号登录，页面显示当前省份下“合计”“省属学校”， 如下图：</w:t>
      </w:r>
    </w:p>
    <w:p>
      <w:pPr>
        <w:rPr>
          <w:rFonts w:hint="default" w:ascii="Times New Roman" w:hAnsi="Times New Roman" w:cs="Times New Roman"/>
        </w:rPr>
      </w:pPr>
      <w:r>
        <w:rPr>
          <w:rFonts w:hint="default" w:ascii="Times New Roman" w:hAnsi="Times New Roman" w:cs="Times New Roman"/>
        </w:rPr>
        <w:drawing>
          <wp:inline distT="0" distB="0" distL="114300" distR="114300">
            <wp:extent cx="5269230" cy="2322195"/>
            <wp:effectExtent l="0" t="0" r="7620" b="1905"/>
            <wp:docPr id="44" name="图片 44" descr="]MV0UG}CG}I@4RRFSDRL_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MV0UG}CG}I@4RRFSDRL_CV"/>
                    <pic:cNvPicPr>
                      <a:picLocks noChangeAspect="1"/>
                    </pic:cNvPicPr>
                  </pic:nvPicPr>
                  <pic:blipFill>
                    <a:blip r:embed="rId43"/>
                    <a:stretch>
                      <a:fillRect/>
                    </a:stretch>
                  </pic:blipFill>
                  <pic:spPr>
                    <a:xfrm>
                      <a:off x="0" y="0"/>
                      <a:ext cx="5269230" cy="2322195"/>
                    </a:xfrm>
                    <a:prstGeom prst="rect">
                      <a:avLst/>
                    </a:prstGeom>
                  </pic:spPr>
                </pic:pic>
              </a:graphicData>
            </a:graphic>
          </wp:inline>
        </w:drawing>
      </w:r>
    </w:p>
    <w:p>
      <w:pPr>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37</w:t>
      </w:r>
      <w:r>
        <w:rPr>
          <w:rFonts w:hint="default" w:ascii="Times New Roman" w:hAnsi="Times New Roman" w:eastAsia="仿宋" w:cs="Times New Roman"/>
          <w:sz w:val="28"/>
          <w:szCs w:val="32"/>
        </w:rPr>
        <w:t xml:space="preserve"> 省级统计页面</w:t>
      </w:r>
    </w:p>
    <w:p>
      <w:pPr>
        <w:ind w:firstLine="640" w:firstLineChars="200"/>
        <w:rPr>
          <w:rFonts w:hint="eastAsia" w:ascii="仿宋" w:hAnsi="仿宋" w:eastAsia="仿宋" w:cs="仿宋"/>
          <w:sz w:val="32"/>
          <w:szCs w:val="32"/>
        </w:rPr>
      </w:pPr>
      <w:r>
        <w:rPr>
          <w:rFonts w:hint="eastAsia" w:ascii="仿宋" w:hAnsi="仿宋" w:eastAsia="仿宋" w:cs="仿宋"/>
          <w:sz w:val="32"/>
          <w:szCs w:val="32"/>
        </w:rPr>
        <w:t>点击省份名称-&gt;“省属学校”，进入所属各学校统计信息，如下图：</w:t>
      </w:r>
    </w:p>
    <w:p>
      <w:pP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5267325" cy="2305050"/>
            <wp:effectExtent l="0" t="0" r="9525" b="0"/>
            <wp:docPr id="47" name="图片 47" descr="CLM`_(%10VKBF9PF`4VB3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LM`_(%10VKBF9PF`4VB3SL"/>
                    <pic:cNvPicPr>
                      <a:picLocks noChangeAspect="1"/>
                    </pic:cNvPicPr>
                  </pic:nvPicPr>
                  <pic:blipFill>
                    <a:blip r:embed="rId44"/>
                    <a:stretch>
                      <a:fillRect/>
                    </a:stretch>
                  </pic:blipFill>
                  <pic:spPr>
                    <a:xfrm>
                      <a:off x="0" y="0"/>
                      <a:ext cx="5267325" cy="2305050"/>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38</w:t>
      </w:r>
      <w:r>
        <w:rPr>
          <w:rFonts w:hint="default" w:ascii="Times New Roman" w:hAnsi="Times New Roman" w:eastAsia="仿宋" w:cs="Times New Roman"/>
          <w:sz w:val="28"/>
          <w:szCs w:val="32"/>
        </w:rPr>
        <w:t xml:space="preserve"> 省属学校统计页面</w:t>
      </w:r>
    </w:p>
    <w:p>
      <w:pPr>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点击省份名称-&gt;“省属学校”-&gt;学校名称，例如“浙江财经大学”，或者使用学校级操作人员账号登录，进入学校建档立卡学生信息页面，如下图：</w:t>
      </w:r>
    </w:p>
    <w:p>
      <w:pPr>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drawing>
          <wp:inline distT="0" distB="0" distL="114300" distR="114300">
            <wp:extent cx="5267325" cy="2378075"/>
            <wp:effectExtent l="0" t="0" r="9525" b="3175"/>
            <wp:docPr id="56" name="图片 56" descr="7@QFQ[IHBCACXUYU(R_XW%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7@QFQ[IHBCACXUYU(R_XW%C"/>
                    <pic:cNvPicPr>
                      <a:picLocks noChangeAspect="1"/>
                    </pic:cNvPicPr>
                  </pic:nvPicPr>
                  <pic:blipFill>
                    <a:blip r:embed="rId45"/>
                    <a:stretch>
                      <a:fillRect/>
                    </a:stretch>
                  </pic:blipFill>
                  <pic:spPr>
                    <a:xfrm>
                      <a:off x="0" y="0"/>
                      <a:ext cx="5267325" cy="2378075"/>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39</w:t>
      </w:r>
      <w:r>
        <w:rPr>
          <w:rFonts w:hint="default" w:ascii="Times New Roman" w:hAnsi="Times New Roman" w:eastAsia="仿宋" w:cs="Times New Roman"/>
          <w:sz w:val="28"/>
          <w:szCs w:val="32"/>
        </w:rPr>
        <w:t xml:space="preserve"> 学生列表信息页面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上级主管部门在点击行政区划过程中，如果要返回上一级，点击“返回上一级”按钮即可返回上级页面， 如下图：</w:t>
      </w:r>
    </w:p>
    <w:p>
      <w:pPr>
        <w:rPr>
          <w:rFonts w:hint="eastAsia" w:ascii="仿宋" w:hAnsi="仿宋" w:eastAsia="仿宋" w:cs="仿宋"/>
          <w:kern w:val="0"/>
          <w:sz w:val="32"/>
          <w:szCs w:val="32"/>
        </w:rPr>
      </w:pPr>
      <w:r>
        <w:rPr>
          <w:rFonts w:hint="eastAsia" w:ascii="仿宋" w:hAnsi="仿宋" w:eastAsia="仿宋" w:cs="仿宋"/>
          <w:kern w:val="0"/>
          <w:sz w:val="32"/>
          <w:szCs w:val="32"/>
        </w:rPr>
        <w:t>学校级返回上一级，如下图：</w:t>
      </w:r>
    </w:p>
    <w:p>
      <w:pPr>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drawing>
          <wp:inline distT="0" distB="0" distL="114300" distR="114300">
            <wp:extent cx="5265420" cy="2368550"/>
            <wp:effectExtent l="0" t="0" r="11430" b="12700"/>
            <wp:docPr id="49" name="图片 49" descr="G[S4J18(I@ZW[1}QCV68Z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G[S4J18(I@ZW[1}QCV68ZXG"/>
                    <pic:cNvPicPr>
                      <a:picLocks noChangeAspect="1"/>
                    </pic:cNvPicPr>
                  </pic:nvPicPr>
                  <pic:blipFill>
                    <a:blip r:embed="rId46"/>
                    <a:stretch>
                      <a:fillRect/>
                    </a:stretch>
                  </pic:blipFill>
                  <pic:spPr>
                    <a:xfrm>
                      <a:off x="0" y="0"/>
                      <a:ext cx="5265420" cy="2368550"/>
                    </a:xfrm>
                    <a:prstGeom prst="rect">
                      <a:avLst/>
                    </a:prstGeom>
                  </pic:spPr>
                </pic:pic>
              </a:graphicData>
            </a:graphic>
          </wp:inline>
        </w:drawing>
      </w:r>
    </w:p>
    <w:p>
      <w:pPr>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40</w:t>
      </w:r>
      <w:r>
        <w:rPr>
          <w:rFonts w:hint="default" w:ascii="Times New Roman" w:hAnsi="Times New Roman" w:eastAsia="仿宋" w:cs="Times New Roman"/>
          <w:sz w:val="28"/>
          <w:szCs w:val="32"/>
        </w:rPr>
        <w:t>学校返回上一级页面</w:t>
      </w:r>
    </w:p>
    <w:p>
      <w:pPr>
        <w:spacing w:line="560" w:lineRule="exact"/>
        <w:ind w:firstLine="640" w:firstLineChars="200"/>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t>主管部门返回上一级，如下图：</w:t>
      </w:r>
    </w:p>
    <w:p>
      <w:pPr>
        <w:rPr>
          <w:rFonts w:hint="default" w:ascii="Times New Roman" w:hAnsi="Times New Roman" w:eastAsia="仿宋" w:cs="Times New Roman"/>
          <w:sz w:val="28"/>
          <w:szCs w:val="32"/>
        </w:rPr>
      </w:pPr>
      <w:r>
        <w:rPr>
          <w:rFonts w:hint="default" w:ascii="Times New Roman" w:hAnsi="Times New Roman" w:eastAsia="仿宋" w:cs="Times New Roman"/>
          <w:sz w:val="28"/>
          <w:szCs w:val="32"/>
        </w:rPr>
        <w:drawing>
          <wp:inline distT="0" distB="0" distL="114300" distR="114300">
            <wp:extent cx="5265420" cy="2353310"/>
            <wp:effectExtent l="0" t="0" r="11430" b="8890"/>
            <wp:docPr id="51" name="图片 51" descr="CGWZ3@VNXMW7LX[M0HU(R7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GWZ3@VNXMW7LX[M0HU(R7Y"/>
                    <pic:cNvPicPr>
                      <a:picLocks noChangeAspect="1"/>
                    </pic:cNvPicPr>
                  </pic:nvPicPr>
                  <pic:blipFill>
                    <a:blip r:embed="rId47"/>
                    <a:stretch>
                      <a:fillRect/>
                    </a:stretch>
                  </pic:blipFill>
                  <pic:spPr>
                    <a:xfrm>
                      <a:off x="0" y="0"/>
                      <a:ext cx="5265420" cy="2353310"/>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41</w:t>
      </w:r>
      <w:r>
        <w:rPr>
          <w:rFonts w:hint="default" w:ascii="Times New Roman" w:hAnsi="Times New Roman" w:eastAsia="仿宋" w:cs="Times New Roman"/>
          <w:sz w:val="28"/>
          <w:szCs w:val="32"/>
        </w:rPr>
        <w:t xml:space="preserve"> 主管部门返回上一级页面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主管部门页面“导出”功能将当前页面的统计信息导出。</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点击“导出”按钮，如下图：</w:t>
      </w:r>
    </w:p>
    <w:p>
      <w:pPr>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drawing>
          <wp:inline distT="0" distB="0" distL="114300" distR="114300">
            <wp:extent cx="5267325" cy="2355215"/>
            <wp:effectExtent l="0" t="0" r="9525" b="6985"/>
            <wp:docPr id="54" name="图片 54" descr="LM$[7BKUO%U8RXXNGTBF`V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LM$[7BKUO%U8RXXNGTBF`VS"/>
                    <pic:cNvPicPr>
                      <a:picLocks noChangeAspect="1"/>
                    </pic:cNvPicPr>
                  </pic:nvPicPr>
                  <pic:blipFill>
                    <a:blip r:embed="rId48"/>
                    <a:stretch>
                      <a:fillRect/>
                    </a:stretch>
                  </pic:blipFill>
                  <pic:spPr>
                    <a:xfrm>
                      <a:off x="0" y="0"/>
                      <a:ext cx="5267325" cy="2355215"/>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32"/>
          <w:szCs w:val="32"/>
        </w:rPr>
      </w:pPr>
      <w:r>
        <w:rPr>
          <w:rFonts w:hint="default" w:ascii="Times New Roman" w:hAnsi="Times New Roman" w:eastAsia="仿宋" w:cs="Times New Roman"/>
          <w:sz w:val="28"/>
          <w:szCs w:val="28"/>
        </w:rPr>
        <w:t>图</w:t>
      </w:r>
      <w:r>
        <w:rPr>
          <w:rFonts w:hint="default" w:ascii="Times New Roman" w:hAnsi="Times New Roman" w:eastAsia="仿宋" w:cs="Times New Roman"/>
          <w:sz w:val="28"/>
          <w:szCs w:val="28"/>
          <w:lang w:val="en-US" w:eastAsia="zh-CN"/>
        </w:rPr>
        <w:t>1</w:t>
      </w:r>
      <w:r>
        <w:rPr>
          <w:rFonts w:hint="default" w:ascii="Times New Roman" w:hAnsi="Times New Roman" w:eastAsia="仿宋" w:cs="Times New Roman"/>
          <w:sz w:val="28"/>
          <w:szCs w:val="28"/>
        </w:rPr>
        <w:t>-</w:t>
      </w:r>
      <w:r>
        <w:rPr>
          <w:rFonts w:hint="default" w:ascii="Times New Roman" w:hAnsi="Times New Roman" w:eastAsia="仿宋" w:cs="Times New Roman"/>
          <w:sz w:val="28"/>
          <w:szCs w:val="28"/>
          <w:lang w:val="en-US" w:eastAsia="zh-CN"/>
        </w:rPr>
        <w:t>42</w:t>
      </w:r>
      <w:r>
        <w:rPr>
          <w:rFonts w:hint="default" w:ascii="Times New Roman" w:hAnsi="Times New Roman" w:eastAsia="仿宋" w:cs="Times New Roman"/>
          <w:sz w:val="28"/>
          <w:szCs w:val="28"/>
        </w:rPr>
        <w:t xml:space="preserve"> 导出页面</w:t>
      </w:r>
    </w:p>
    <w:p>
      <w:pPr>
        <w:spacing w:line="560" w:lineRule="exact"/>
        <w:ind w:firstLine="640" w:firstLineChars="200"/>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t>输入安全确认登录密码，如下图：</w:t>
      </w:r>
    </w:p>
    <w:p>
      <w:pPr>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drawing>
          <wp:inline distT="0" distB="0" distL="114300" distR="114300">
            <wp:extent cx="5272405" cy="2372360"/>
            <wp:effectExtent l="0" t="0" r="4445" b="8890"/>
            <wp:docPr id="53" name="图片 53" descr="G`ZP@RQ$ZK3TX_WZQMZ_@@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G`ZP@RQ$ZK3TX_WZQMZ_@@K"/>
                    <pic:cNvPicPr>
                      <a:picLocks noChangeAspect="1"/>
                    </pic:cNvPicPr>
                  </pic:nvPicPr>
                  <pic:blipFill>
                    <a:blip r:embed="rId49"/>
                    <a:stretch>
                      <a:fillRect/>
                    </a:stretch>
                  </pic:blipFill>
                  <pic:spPr>
                    <a:xfrm>
                      <a:off x="0" y="0"/>
                      <a:ext cx="5272405" cy="2372360"/>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28"/>
        </w:rPr>
      </w:pPr>
      <w:r>
        <w:rPr>
          <w:rFonts w:hint="default" w:ascii="Times New Roman" w:hAnsi="Times New Roman" w:eastAsia="仿宋" w:cs="Times New Roman"/>
          <w:sz w:val="28"/>
          <w:szCs w:val="28"/>
        </w:rPr>
        <w:t>图</w:t>
      </w:r>
      <w:r>
        <w:rPr>
          <w:rFonts w:hint="default" w:ascii="Times New Roman" w:hAnsi="Times New Roman" w:eastAsia="仿宋" w:cs="Times New Roman"/>
          <w:sz w:val="28"/>
          <w:szCs w:val="28"/>
          <w:lang w:val="en-US" w:eastAsia="zh-CN"/>
        </w:rPr>
        <w:t>1</w:t>
      </w:r>
      <w:r>
        <w:rPr>
          <w:rFonts w:hint="default" w:ascii="Times New Roman" w:hAnsi="Times New Roman" w:eastAsia="仿宋" w:cs="Times New Roman"/>
          <w:sz w:val="28"/>
          <w:szCs w:val="28"/>
        </w:rPr>
        <w:t>-</w:t>
      </w:r>
      <w:r>
        <w:rPr>
          <w:rFonts w:hint="default" w:ascii="Times New Roman" w:hAnsi="Times New Roman" w:eastAsia="仿宋" w:cs="Times New Roman"/>
          <w:sz w:val="28"/>
          <w:szCs w:val="28"/>
          <w:lang w:val="en-US" w:eastAsia="zh-CN"/>
        </w:rPr>
        <w:t>43</w:t>
      </w:r>
      <w:r>
        <w:rPr>
          <w:rFonts w:hint="default" w:ascii="Times New Roman" w:hAnsi="Times New Roman" w:eastAsia="仿宋" w:cs="Times New Roman"/>
          <w:sz w:val="28"/>
          <w:szCs w:val="28"/>
        </w:rPr>
        <w:t xml:space="preserve"> 安全登录窗口</w:t>
      </w:r>
    </w:p>
    <w:p>
      <w:pPr>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t>确认导出选择“是”，如下图：</w:t>
      </w:r>
    </w:p>
    <w:p>
      <w:pPr>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drawing>
          <wp:inline distT="0" distB="0" distL="114300" distR="114300">
            <wp:extent cx="5272405" cy="2379980"/>
            <wp:effectExtent l="0" t="0" r="4445" b="1270"/>
            <wp:docPr id="55" name="图片 55" descr="T(5{Y9$C102~CH(F0]UXG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T(5{Y9$C102~CH(F0]UXGAT"/>
                    <pic:cNvPicPr>
                      <a:picLocks noChangeAspect="1"/>
                    </pic:cNvPicPr>
                  </pic:nvPicPr>
                  <pic:blipFill>
                    <a:blip r:embed="rId50"/>
                    <a:stretch>
                      <a:fillRect/>
                    </a:stretch>
                  </pic:blipFill>
                  <pic:spPr>
                    <a:xfrm>
                      <a:off x="0" y="0"/>
                      <a:ext cx="5272405" cy="2379980"/>
                    </a:xfrm>
                    <a:prstGeom prst="rect">
                      <a:avLst/>
                    </a:prstGeom>
                  </pic:spPr>
                </pic:pic>
              </a:graphicData>
            </a:graphic>
          </wp:inline>
        </w:drawing>
      </w:r>
    </w:p>
    <w:p>
      <w:pPr>
        <w:spacing w:line="560" w:lineRule="exact"/>
        <w:jc w:val="center"/>
        <w:rPr>
          <w:rFonts w:hint="default" w:ascii="Times New Roman" w:hAnsi="Times New Roman" w:eastAsia="仿宋" w:cs="Times New Roman"/>
          <w:kern w:val="0"/>
          <w:sz w:val="28"/>
          <w:szCs w:val="28"/>
        </w:rPr>
      </w:pPr>
      <w:r>
        <w:rPr>
          <w:rFonts w:hint="default" w:ascii="Times New Roman" w:hAnsi="Times New Roman" w:eastAsia="仿宋" w:cs="Times New Roman"/>
          <w:sz w:val="28"/>
          <w:szCs w:val="28"/>
        </w:rPr>
        <w:t>图</w:t>
      </w:r>
      <w:r>
        <w:rPr>
          <w:rFonts w:hint="default" w:ascii="Times New Roman" w:hAnsi="Times New Roman" w:eastAsia="仿宋" w:cs="Times New Roman"/>
          <w:sz w:val="28"/>
          <w:szCs w:val="28"/>
          <w:lang w:val="en-US" w:eastAsia="zh-CN"/>
        </w:rPr>
        <w:t>1</w:t>
      </w:r>
      <w:r>
        <w:rPr>
          <w:rFonts w:hint="default" w:ascii="Times New Roman" w:hAnsi="Times New Roman" w:eastAsia="仿宋" w:cs="Times New Roman"/>
          <w:sz w:val="28"/>
          <w:szCs w:val="28"/>
        </w:rPr>
        <w:t>-</w:t>
      </w:r>
      <w:r>
        <w:rPr>
          <w:rFonts w:hint="default" w:ascii="Times New Roman" w:hAnsi="Times New Roman" w:eastAsia="仿宋" w:cs="Times New Roman"/>
          <w:sz w:val="28"/>
          <w:szCs w:val="28"/>
          <w:lang w:val="en-US" w:eastAsia="zh-CN"/>
        </w:rPr>
        <w:t>44</w:t>
      </w:r>
      <w:r>
        <w:rPr>
          <w:rFonts w:hint="default" w:ascii="Times New Roman" w:hAnsi="Times New Roman" w:eastAsia="仿宋" w:cs="Times New Roman"/>
          <w:sz w:val="28"/>
          <w:szCs w:val="28"/>
        </w:rPr>
        <w:t xml:space="preserve"> 确认窗口</w:t>
      </w:r>
    </w:p>
    <w:p>
      <w:pPr>
        <w:pStyle w:val="3"/>
        <w:keepNext/>
        <w:keepLines/>
        <w:pageBreakBefore w:val="0"/>
        <w:widowControl w:val="0"/>
        <w:kinsoku/>
        <w:wordWrap/>
        <w:overflowPunct/>
        <w:topLinePunct w:val="0"/>
        <w:autoSpaceDE/>
        <w:autoSpaceDN/>
        <w:bidi w:val="0"/>
        <w:adjustRightInd/>
        <w:snapToGrid/>
        <w:spacing w:line="560" w:lineRule="exact"/>
        <w:ind w:left="0" w:hanging="465"/>
        <w:textAlignment w:val="auto"/>
        <w:rPr>
          <w:rFonts w:hint="default" w:ascii="Times New Roman" w:hAnsi="Times New Roman" w:eastAsia="楷体" w:cs="Times New Roman"/>
          <w:b/>
          <w:bCs/>
          <w:snapToGrid w:val="0"/>
          <w:kern w:val="44"/>
        </w:rPr>
      </w:pPr>
      <w:bookmarkStart w:id="7" w:name="_Toc3553"/>
      <w:r>
        <w:rPr>
          <w:rFonts w:hint="default" w:ascii="Times New Roman" w:hAnsi="Times New Roman" w:eastAsia="楷体" w:cs="Times New Roman"/>
          <w:b/>
          <w:bCs/>
          <w:snapToGrid w:val="0"/>
          <w:kern w:val="44"/>
        </w:rPr>
        <w:t>（三）本地户籍外地就读建档立卡学生查询</w:t>
      </w:r>
      <w:bookmarkEnd w:id="7"/>
    </w:p>
    <w:p>
      <w:pPr>
        <w:widowControl/>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本模块用于查看</w:t>
      </w:r>
      <w:r>
        <w:rPr>
          <w:rFonts w:hint="eastAsia" w:ascii="仿宋" w:hAnsi="仿宋" w:eastAsia="仿宋" w:cs="仿宋"/>
          <w:color w:val="000000" w:themeColor="text1"/>
          <w:kern w:val="0"/>
          <w:sz w:val="32"/>
          <w:szCs w:val="32"/>
          <w14:textFill>
            <w14:solidFill>
              <w14:schemeClr w14:val="tx1"/>
            </w14:solidFill>
          </w14:textFill>
        </w:rPr>
        <w:t>户籍在本地、学籍在外地的</w:t>
      </w:r>
      <w:r>
        <w:rPr>
          <w:rFonts w:hint="eastAsia" w:ascii="仿宋" w:hAnsi="仿宋" w:eastAsia="仿宋" w:cs="仿宋"/>
          <w:kern w:val="0"/>
          <w:sz w:val="32"/>
          <w:szCs w:val="32"/>
        </w:rPr>
        <w:t>学生信息。</w:t>
      </w:r>
    </w:p>
    <w:p>
      <w:pPr>
        <w:widowControl/>
        <w:spacing w:line="560" w:lineRule="exact"/>
        <w:ind w:firstLine="640" w:firstLineChars="200"/>
        <w:rPr>
          <w:rFonts w:hint="eastAsia" w:ascii="仿宋" w:hAnsi="仿宋" w:eastAsia="仿宋" w:cs="仿宋"/>
          <w:color w:val="000000" w:themeColor="text1"/>
          <w:kern w:val="0"/>
          <w:sz w:val="32"/>
          <w:szCs w:val="32"/>
          <w14:textFill>
            <w14:solidFill>
              <w14:schemeClr w14:val="tx1"/>
            </w14:solidFill>
          </w14:textFill>
        </w:rPr>
      </w:pPr>
      <w:r>
        <w:rPr>
          <w:rFonts w:hint="eastAsia" w:ascii="仿宋" w:hAnsi="仿宋" w:eastAsia="仿宋" w:cs="仿宋"/>
          <w:color w:val="000000" w:themeColor="text1"/>
          <w:kern w:val="0"/>
          <w:sz w:val="32"/>
          <w:szCs w:val="32"/>
          <w14:textFill>
            <w14:solidFill>
              <w14:schemeClr w14:val="tx1"/>
            </w14:solidFill>
          </w14:textFill>
        </w:rPr>
        <w:t>中央，各省、市、县，各学段系统操作人员均可登录系统查看本学段跨区域就读的学生信息。</w:t>
      </w:r>
    </w:p>
    <w:p>
      <w:pPr>
        <w:widowControl/>
        <w:spacing w:line="560" w:lineRule="exact"/>
        <w:ind w:firstLine="640" w:firstLineChars="200"/>
        <w:rPr>
          <w:rFonts w:hint="eastAsia" w:ascii="仿宋" w:hAnsi="仿宋" w:eastAsia="仿宋" w:cs="仿宋"/>
          <w:color w:val="000000" w:themeColor="text1"/>
          <w:kern w:val="0"/>
          <w:sz w:val="32"/>
          <w:szCs w:val="32"/>
          <w14:textFill>
            <w14:solidFill>
              <w14:schemeClr w14:val="tx1"/>
            </w14:solidFill>
          </w14:textFill>
        </w:rPr>
      </w:pPr>
      <w:r>
        <w:rPr>
          <w:rFonts w:hint="eastAsia" w:ascii="仿宋" w:hAnsi="仿宋" w:eastAsia="仿宋" w:cs="仿宋"/>
          <w:color w:val="000000" w:themeColor="text1"/>
          <w:kern w:val="0"/>
          <w:sz w:val="32"/>
          <w:szCs w:val="32"/>
          <w14:textFill>
            <w14:solidFill>
              <w14:schemeClr w14:val="tx1"/>
            </w14:solidFill>
          </w14:textFill>
        </w:rPr>
        <w:t>本模块所显示的所有学生信息都是从学籍系统与扶贫办建档立卡人口数据比对后，按照学生（分学段）的户籍下发到各省。</w:t>
      </w:r>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本模块包括“行政区划树”“查询”“重置”“导出”功能。</w:t>
      </w:r>
    </w:p>
    <w:p>
      <w:pPr>
        <w:pStyle w:val="4"/>
        <w:spacing w:before="156" w:beforeLines="50" w:after="0" w:line="288" w:lineRule="auto"/>
        <w:rPr>
          <w:rFonts w:hint="default" w:ascii="Times New Roman" w:hAnsi="Times New Roman" w:eastAsia="仿宋" w:cs="Times New Roman"/>
          <w:snapToGrid w:val="0"/>
          <w:kern w:val="44"/>
        </w:rPr>
      </w:pPr>
      <w:bookmarkStart w:id="8" w:name="_Toc17690"/>
      <w:r>
        <w:rPr>
          <w:rFonts w:hint="default" w:ascii="Times New Roman" w:hAnsi="Times New Roman" w:eastAsia="楷体" w:cs="Times New Roman"/>
          <w:snapToGrid w:val="0"/>
          <w:kern w:val="44"/>
          <w:lang w:val="en-US" w:eastAsia="zh-CN"/>
        </w:rPr>
        <w:t>1</w:t>
      </w:r>
      <w:r>
        <w:rPr>
          <w:rFonts w:hint="default" w:ascii="Times New Roman" w:hAnsi="Times New Roman" w:eastAsia="楷体" w:cs="Times New Roman"/>
          <w:snapToGrid w:val="0"/>
          <w:kern w:val="44"/>
        </w:rPr>
        <w:t>.</w:t>
      </w:r>
      <w:r>
        <w:rPr>
          <w:rFonts w:hint="default" w:ascii="Times New Roman" w:hAnsi="Times New Roman" w:eastAsia="楷体" w:cs="Times New Roman"/>
          <w:snapToGrid w:val="0"/>
          <w:kern w:val="44"/>
          <w:lang w:val="en-US" w:eastAsia="zh-CN"/>
        </w:rPr>
        <w:t xml:space="preserve"> </w:t>
      </w:r>
      <w:r>
        <w:rPr>
          <w:rFonts w:hint="default" w:ascii="Times New Roman" w:hAnsi="Times New Roman" w:eastAsia="仿宋" w:cs="Times New Roman"/>
          <w:snapToGrid w:val="0"/>
          <w:kern w:val="44"/>
        </w:rPr>
        <w:t>行政区划查询</w:t>
      </w:r>
      <w:bookmarkEnd w:id="8"/>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中央（各学段）业务系统操作人员登录系统后，通过点击首页综合查询进入本地户籍异地就读菜单-&gt;建档立卡学生，显示为当前学段的异地就读（包括跨省、市、区县）建档立卡学生数据,如下图所示：</w:t>
      </w:r>
    </w:p>
    <w:p>
      <w:pPr>
        <w:rPr>
          <w:rFonts w:hint="default" w:ascii="Times New Roman" w:hAnsi="Times New Roman" w:cs="Times New Roman"/>
        </w:rPr>
      </w:pPr>
      <w:r>
        <w:rPr>
          <w:rFonts w:hint="default" w:ascii="Times New Roman" w:hAnsi="Times New Roman" w:cs="Times New Roman"/>
        </w:rPr>
        <w:drawing>
          <wp:inline distT="0" distB="0" distL="114300" distR="114300">
            <wp:extent cx="5271135" cy="2370455"/>
            <wp:effectExtent l="0" t="0" r="5715" b="10795"/>
            <wp:docPr id="57" name="图片 57" descr="D5XD`N_FMUO~W7RMNT}[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D5XD`N_FMUO~W7RMNT}[9]4"/>
                    <pic:cNvPicPr>
                      <a:picLocks noChangeAspect="1"/>
                    </pic:cNvPicPr>
                  </pic:nvPicPr>
                  <pic:blipFill>
                    <a:blip r:embed="rId51"/>
                    <a:stretch>
                      <a:fillRect/>
                    </a:stretch>
                  </pic:blipFill>
                  <pic:spPr>
                    <a:xfrm>
                      <a:off x="0" y="0"/>
                      <a:ext cx="5271135" cy="2370455"/>
                    </a:xfrm>
                    <a:prstGeom prst="rect">
                      <a:avLst/>
                    </a:prstGeom>
                  </pic:spPr>
                </pic:pic>
              </a:graphicData>
            </a:graphic>
          </wp:inline>
        </w:drawing>
      </w:r>
    </w:p>
    <w:p>
      <w:pPr>
        <w:pStyle w:val="9"/>
        <w:spacing w:line="560" w:lineRule="exact"/>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45</w:t>
      </w:r>
      <w:r>
        <w:rPr>
          <w:rFonts w:hint="default" w:ascii="Times New Roman" w:hAnsi="Times New Roman" w:eastAsia="仿宋" w:cs="Times New Roman"/>
          <w:sz w:val="28"/>
          <w:szCs w:val="32"/>
        </w:rPr>
        <w:t xml:space="preserve"> 建档立卡学生列表信息页面</w:t>
      </w:r>
    </w:p>
    <w:p>
      <w:pPr>
        <w:widowControl/>
        <w:spacing w:line="560" w:lineRule="exact"/>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行政区划功能操作菜单：</w:t>
      </w:r>
      <w:r>
        <w:rPr>
          <w:rFonts w:hint="eastAsia" w:ascii="仿宋" w:hAnsi="仿宋" w:eastAsia="仿宋" w:cs="仿宋"/>
          <w:sz w:val="32"/>
          <w:szCs w:val="32"/>
        </w:rPr>
        <w:t>【行政区划-&gt;全国-&gt;河北省-&gt;邢台市-&gt;任县】，可查看各省、市、县的异地就读（包括跨省、市、区县）建档立卡学生数据，如下图所示：</w:t>
      </w:r>
    </w:p>
    <w:p>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261610" cy="2399665"/>
            <wp:effectExtent l="0" t="0" r="15240" b="635"/>
            <wp:docPr id="58" name="图片 58" descr="@WLPL06_BC1V``E[Q{CJ~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WLPL06_BC1V``E[Q{CJ~0B"/>
                    <pic:cNvPicPr>
                      <a:picLocks noChangeAspect="1"/>
                    </pic:cNvPicPr>
                  </pic:nvPicPr>
                  <pic:blipFill>
                    <a:blip r:embed="rId52"/>
                    <a:stretch>
                      <a:fillRect/>
                    </a:stretch>
                  </pic:blipFill>
                  <pic:spPr>
                    <a:xfrm>
                      <a:off x="0" y="0"/>
                      <a:ext cx="5261610" cy="2399665"/>
                    </a:xfrm>
                    <a:prstGeom prst="rect">
                      <a:avLst/>
                    </a:prstGeom>
                  </pic:spPr>
                </pic:pic>
              </a:graphicData>
            </a:graphic>
          </wp:inline>
        </w:drawing>
      </w:r>
    </w:p>
    <w:p>
      <w:pPr>
        <w:pStyle w:val="9"/>
        <w:spacing w:line="560" w:lineRule="exact"/>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46</w:t>
      </w:r>
      <w:r>
        <w:rPr>
          <w:rFonts w:hint="default" w:ascii="Times New Roman" w:hAnsi="Times New Roman" w:eastAsia="仿宋" w:cs="Times New Roman"/>
          <w:sz w:val="28"/>
          <w:szCs w:val="32"/>
        </w:rPr>
        <w:t xml:space="preserve"> 利用左侧行政区划树功能展示学生信息</w:t>
      </w:r>
    </w:p>
    <w:p>
      <w:pPr>
        <w:pStyle w:val="4"/>
        <w:spacing w:before="156" w:beforeLines="50" w:after="0" w:line="288" w:lineRule="auto"/>
        <w:rPr>
          <w:rFonts w:hint="default" w:ascii="Times New Roman" w:hAnsi="Times New Roman" w:eastAsia="仿宋" w:cs="Times New Roman"/>
          <w:snapToGrid w:val="0"/>
          <w:kern w:val="44"/>
        </w:rPr>
      </w:pPr>
      <w:bookmarkStart w:id="9" w:name="_Toc18775"/>
      <w:r>
        <w:rPr>
          <w:rFonts w:hint="default" w:ascii="Times New Roman" w:hAnsi="Times New Roman" w:eastAsia="楷体" w:cs="Times New Roman"/>
          <w:snapToGrid w:val="0"/>
          <w:kern w:val="44"/>
          <w:lang w:val="en-US" w:eastAsia="zh-CN"/>
        </w:rPr>
        <w:t>2</w:t>
      </w:r>
      <w:r>
        <w:rPr>
          <w:rFonts w:hint="default" w:ascii="Times New Roman" w:hAnsi="Times New Roman" w:eastAsia="楷体" w:cs="Times New Roman"/>
          <w:snapToGrid w:val="0"/>
          <w:kern w:val="44"/>
        </w:rPr>
        <w:t>.</w:t>
      </w:r>
      <w:r>
        <w:rPr>
          <w:rFonts w:hint="default" w:ascii="Times New Roman" w:hAnsi="Times New Roman" w:eastAsia="楷体" w:cs="Times New Roman"/>
          <w:snapToGrid w:val="0"/>
          <w:kern w:val="44"/>
          <w:lang w:val="en-US" w:eastAsia="zh-CN"/>
        </w:rPr>
        <w:t xml:space="preserve"> </w:t>
      </w:r>
      <w:r>
        <w:rPr>
          <w:rFonts w:hint="default" w:ascii="Times New Roman" w:hAnsi="Times New Roman" w:eastAsia="仿宋" w:cs="Times New Roman"/>
          <w:snapToGrid w:val="0"/>
          <w:kern w:val="44"/>
        </w:rPr>
        <w:t>数据查询</w:t>
      </w:r>
      <w:bookmarkEnd w:id="9"/>
    </w:p>
    <w:p>
      <w:pPr>
        <w:widowControl/>
        <w:spacing w:line="560" w:lineRule="exact"/>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中央、各省、市、县业务系统操作人员均可通过姓名、身份证号码、是否脱贫、脱贫状态、致贫原因、是否在校、共享日期，以上查询项去查找该用户所属学段、所在行政区划下的匹配数据。</w:t>
      </w:r>
    </w:p>
    <w:p>
      <w:pPr>
        <w:widowControl/>
        <w:spacing w:line="560" w:lineRule="exact"/>
        <w:ind w:firstLine="643" w:firstLineChars="200"/>
        <w:rPr>
          <w:rFonts w:hint="default" w:ascii="Times New Roman" w:hAnsi="Times New Roman" w:eastAsia="仿宋" w:cs="Times New Roman"/>
          <w:sz w:val="32"/>
          <w:szCs w:val="32"/>
        </w:rPr>
      </w:pPr>
      <w:r>
        <w:rPr>
          <w:rFonts w:hint="default" w:ascii="Times New Roman" w:hAnsi="Times New Roman" w:eastAsia="楷体" w:cs="Times New Roman"/>
          <w:b/>
          <w:kern w:val="0"/>
          <w:sz w:val="32"/>
          <w:szCs w:val="32"/>
        </w:rPr>
        <w:t>操作菜单：</w:t>
      </w:r>
      <w:r>
        <w:rPr>
          <w:rFonts w:hint="default" w:ascii="Times New Roman" w:hAnsi="Times New Roman" w:eastAsia="仿宋" w:cs="Times New Roman"/>
          <w:sz w:val="32"/>
          <w:szCs w:val="32"/>
        </w:rPr>
        <w:t>【填写查询需求（姓名、身份证号码等信息）</w:t>
      </w:r>
      <w:r>
        <w:rPr>
          <w:rFonts w:hint="default" w:ascii="Times New Roman" w:hAnsi="Times New Roman" w:eastAsia="仿宋" w:cs="Times New Roman"/>
          <w:sz w:val="32"/>
          <w:szCs w:val="32"/>
        </w:rPr>
        <w:t>-&gt;</w:t>
      </w:r>
      <w:r>
        <w:rPr>
          <w:rFonts w:hint="default" w:ascii="Times New Roman" w:hAnsi="Times New Roman" w:eastAsia="仿宋" w:cs="Times New Roman"/>
          <w:sz w:val="32"/>
          <w:szCs w:val="32"/>
        </w:rPr>
        <w:t>查询】，如下图所示：</w:t>
      </w:r>
    </w:p>
    <w:p>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271135" cy="2351405"/>
            <wp:effectExtent l="0" t="0" r="5715" b="10795"/>
            <wp:docPr id="59" name="图片 59" descr="7BPX8Q3LBI%`2H4}@C1LN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7BPX8Q3LBI%`2H4}@C1LNRE"/>
                    <pic:cNvPicPr>
                      <a:picLocks noChangeAspect="1"/>
                    </pic:cNvPicPr>
                  </pic:nvPicPr>
                  <pic:blipFill>
                    <a:blip r:embed="rId53"/>
                    <a:stretch>
                      <a:fillRect/>
                    </a:stretch>
                  </pic:blipFill>
                  <pic:spPr>
                    <a:xfrm>
                      <a:off x="0" y="0"/>
                      <a:ext cx="5271135" cy="2351405"/>
                    </a:xfrm>
                    <a:prstGeom prst="rect">
                      <a:avLst/>
                    </a:prstGeom>
                  </pic:spPr>
                </pic:pic>
              </a:graphicData>
            </a:graphic>
          </wp:inline>
        </w:drawing>
      </w:r>
    </w:p>
    <w:p>
      <w:pPr>
        <w:spacing w:line="560" w:lineRule="exact"/>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47</w:t>
      </w:r>
      <w:r>
        <w:rPr>
          <w:rFonts w:hint="default" w:ascii="Times New Roman" w:hAnsi="Times New Roman" w:eastAsia="仿宋" w:cs="Times New Roman"/>
          <w:sz w:val="28"/>
          <w:szCs w:val="32"/>
        </w:rPr>
        <w:t xml:space="preserve"> 通过填写各查询项查询匹配数据</w:t>
      </w:r>
    </w:p>
    <w:p>
      <w:pPr>
        <w:widowControl/>
        <w:spacing w:line="560" w:lineRule="exact"/>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重置功能主要为清空上图中所填写的查询项数据，如下图所示：</w:t>
      </w:r>
    </w:p>
    <w:p>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267325" cy="2386330"/>
            <wp:effectExtent l="0" t="0" r="9525" b="13970"/>
            <wp:docPr id="60" name="图片 60" descr="6]CR5ZH`5]E[[LU1A1G}2{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6]CR5ZH`5]E[[LU1A1G}2{J"/>
                    <pic:cNvPicPr>
                      <a:picLocks noChangeAspect="1"/>
                    </pic:cNvPicPr>
                  </pic:nvPicPr>
                  <pic:blipFill>
                    <a:blip r:embed="rId54"/>
                    <a:stretch>
                      <a:fillRect/>
                    </a:stretch>
                  </pic:blipFill>
                  <pic:spPr>
                    <a:xfrm>
                      <a:off x="0" y="0"/>
                      <a:ext cx="5267325" cy="2386330"/>
                    </a:xfrm>
                    <a:prstGeom prst="rect">
                      <a:avLst/>
                    </a:prstGeom>
                  </pic:spPr>
                </pic:pic>
              </a:graphicData>
            </a:graphic>
          </wp:inline>
        </w:drawing>
      </w:r>
    </w:p>
    <w:p>
      <w:pPr>
        <w:spacing w:line="560" w:lineRule="exact"/>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-4</w:t>
      </w:r>
      <w:r>
        <w:rPr>
          <w:rFonts w:hint="default" w:ascii="Times New Roman" w:hAnsi="Times New Roman" w:eastAsia="仿宋" w:cs="Times New Roman"/>
          <w:sz w:val="28"/>
          <w:szCs w:val="32"/>
          <w:lang w:val="en-US" w:eastAsia="zh-CN"/>
        </w:rPr>
        <w:t>8</w:t>
      </w:r>
      <w:r>
        <w:rPr>
          <w:rFonts w:hint="default" w:ascii="Times New Roman" w:hAnsi="Times New Roman" w:eastAsia="仿宋" w:cs="Times New Roman"/>
          <w:sz w:val="28"/>
          <w:szCs w:val="32"/>
        </w:rPr>
        <w:t xml:space="preserve"> 清空所填写的各查询项内容</w:t>
      </w:r>
    </w:p>
    <w:p>
      <w:pPr>
        <w:pStyle w:val="4"/>
        <w:spacing w:before="156" w:beforeLines="50" w:after="0" w:line="288" w:lineRule="auto"/>
        <w:rPr>
          <w:rFonts w:hint="default" w:ascii="Times New Roman" w:hAnsi="Times New Roman" w:eastAsia="楷体" w:cs="Times New Roman"/>
          <w:snapToGrid w:val="0"/>
          <w:kern w:val="44"/>
        </w:rPr>
      </w:pPr>
      <w:bookmarkStart w:id="10" w:name="_Toc20952"/>
      <w:r>
        <w:rPr>
          <w:rFonts w:hint="default" w:ascii="Times New Roman" w:hAnsi="Times New Roman" w:eastAsia="楷体" w:cs="Times New Roman"/>
          <w:snapToGrid w:val="0"/>
          <w:kern w:val="44"/>
        </w:rPr>
        <w:t>3</w:t>
      </w:r>
      <w:r>
        <w:rPr>
          <w:rFonts w:hint="default" w:ascii="Times New Roman" w:hAnsi="Times New Roman" w:eastAsia="楷体" w:cs="Times New Roman"/>
          <w:snapToGrid w:val="0"/>
          <w:kern w:val="44"/>
        </w:rPr>
        <w:t>.</w:t>
      </w:r>
      <w:r>
        <w:rPr>
          <w:rFonts w:hint="default" w:ascii="Times New Roman" w:hAnsi="Times New Roman" w:eastAsia="楷体" w:cs="Times New Roman"/>
          <w:snapToGrid w:val="0"/>
          <w:kern w:val="44"/>
          <w:lang w:val="en-US" w:eastAsia="zh-CN"/>
        </w:rPr>
        <w:t xml:space="preserve"> </w:t>
      </w:r>
      <w:r>
        <w:rPr>
          <w:rFonts w:hint="default" w:ascii="Times New Roman" w:hAnsi="Times New Roman" w:eastAsia="楷体" w:cs="Times New Roman"/>
          <w:snapToGrid w:val="0"/>
          <w:kern w:val="44"/>
        </w:rPr>
        <w:t>选中数据导出</w:t>
      </w:r>
      <w:bookmarkEnd w:id="10"/>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中央、各省、市、县业务系统操作人员均可通过“选中数据导出”功能导出页面列表中选中的数据。</w:t>
      </w:r>
    </w:p>
    <w:p>
      <w:pPr>
        <w:widowControl/>
        <w:spacing w:line="560" w:lineRule="exact"/>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操作菜单：</w:t>
      </w:r>
      <w:r>
        <w:rPr>
          <w:rFonts w:hint="eastAsia" w:ascii="仿宋" w:hAnsi="仿宋" w:eastAsia="仿宋" w:cs="仿宋"/>
          <w:sz w:val="32"/>
          <w:szCs w:val="32"/>
        </w:rPr>
        <w:t>【选中所需数据的序号-&gt;导出-&gt;选中结果导出】，如下图所示：</w:t>
      </w:r>
    </w:p>
    <w:p>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269230" cy="2383790"/>
            <wp:effectExtent l="0" t="0" r="7620" b="16510"/>
            <wp:docPr id="61" name="图片 61" descr="Q%%@4K)VH`88@AHDT3Q}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Q%%@4K)VH`88@AHDT3Q}S}G"/>
                    <pic:cNvPicPr>
                      <a:picLocks noChangeAspect="1"/>
                    </pic:cNvPicPr>
                  </pic:nvPicPr>
                  <pic:blipFill>
                    <a:blip r:embed="rId55"/>
                    <a:stretch>
                      <a:fillRect/>
                    </a:stretch>
                  </pic:blipFill>
                  <pic:spPr>
                    <a:xfrm>
                      <a:off x="0" y="0"/>
                      <a:ext cx="5269230" cy="238379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after="157" w:afterLines="50" w:line="560" w:lineRule="exact"/>
        <w:jc w:val="center"/>
        <w:textAlignment w:val="auto"/>
        <w:rPr>
          <w:rFonts w:hint="default" w:ascii="Times New Roman" w:hAnsi="Times New Roman" w:eastAsia="仿宋" w:cs="Times New Roman"/>
          <w:kern w:val="0"/>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49</w:t>
      </w:r>
      <w:r>
        <w:rPr>
          <w:rFonts w:hint="default" w:ascii="Times New Roman" w:hAnsi="Times New Roman" w:eastAsia="仿宋" w:cs="Times New Roman"/>
          <w:sz w:val="28"/>
          <w:szCs w:val="32"/>
        </w:rPr>
        <w:t xml:space="preserve"> 选中数据导出</w:t>
      </w:r>
    </w:p>
    <w:p>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2800350" cy="1581150"/>
            <wp:effectExtent l="0" t="0" r="0" b="0"/>
            <wp:docPr id="63" name="图片 63" descr="C:\Users\yqg\Pictures\图片3-6.png图片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yqg\Pictures\图片3-6.png图片3-6"/>
                    <pic:cNvPicPr>
                      <a:picLocks noChangeAspect="1"/>
                    </pic:cNvPicPr>
                  </pic:nvPicPr>
                  <pic:blipFill>
                    <a:blip r:embed="rId56"/>
                    <a:srcRect/>
                    <a:stretch>
                      <a:fillRect/>
                    </a:stretch>
                  </pic:blipFill>
                  <pic:spPr>
                    <a:xfrm>
                      <a:off x="0" y="0"/>
                      <a:ext cx="2800350" cy="15811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after="157" w:afterLines="50" w:line="560" w:lineRule="exact"/>
        <w:jc w:val="center"/>
        <w:textAlignment w:val="auto"/>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50</w:t>
      </w:r>
      <w:r>
        <w:rPr>
          <w:rFonts w:hint="default" w:ascii="Times New Roman" w:hAnsi="Times New Roman" w:eastAsia="仿宋" w:cs="Times New Roman"/>
          <w:sz w:val="28"/>
          <w:szCs w:val="32"/>
        </w:rPr>
        <w:t xml:space="preserve"> </w:t>
      </w:r>
      <w:r>
        <w:rPr>
          <w:rFonts w:hint="default" w:ascii="Times New Roman" w:hAnsi="Times New Roman" w:eastAsia="仿宋" w:cs="Times New Roman"/>
          <w:sz w:val="28"/>
          <w:szCs w:val="32"/>
        </w:rPr>
        <w:t>安全确认功能</w:t>
      </w:r>
    </w:p>
    <w:p>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1962150" cy="1314450"/>
            <wp:effectExtent l="0" t="0" r="0" b="0"/>
            <wp:docPr id="13" name="图片 13" descr="OARDB7[W2N67[I6TJ(BD~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OARDB7[W2N67[I6TJ(BD~9R"/>
                    <pic:cNvPicPr>
                      <a:picLocks noChangeAspect="1"/>
                    </pic:cNvPicPr>
                  </pic:nvPicPr>
                  <pic:blipFill>
                    <a:blip r:embed="rId57"/>
                    <a:stretch>
                      <a:fillRect/>
                    </a:stretch>
                  </pic:blipFill>
                  <pic:spPr>
                    <a:xfrm>
                      <a:off x="0" y="0"/>
                      <a:ext cx="1962150" cy="1314450"/>
                    </a:xfrm>
                    <a:prstGeom prst="rect">
                      <a:avLst/>
                    </a:prstGeom>
                  </pic:spPr>
                </pic:pic>
              </a:graphicData>
            </a:graphic>
          </wp:inline>
        </w:drawing>
      </w:r>
    </w:p>
    <w:p>
      <w:pPr>
        <w:spacing w:line="560" w:lineRule="exact"/>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51</w:t>
      </w:r>
      <w:r>
        <w:rPr>
          <w:rFonts w:hint="default" w:ascii="Times New Roman" w:hAnsi="Times New Roman" w:eastAsia="仿宋" w:cs="Times New Roman"/>
          <w:sz w:val="28"/>
          <w:szCs w:val="32"/>
        </w:rPr>
        <w:t xml:space="preserve"> 确认导出</w:t>
      </w:r>
    </w:p>
    <w:p>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268595" cy="1304290"/>
            <wp:effectExtent l="0" t="0" r="8255" b="10160"/>
            <wp:docPr id="66" name="图片 66" descr="VQ%MCI$97DF97@BN9DU%`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VQ%MCI$97DF97@BN9DU%`RK"/>
                    <pic:cNvPicPr>
                      <a:picLocks noChangeAspect="1"/>
                    </pic:cNvPicPr>
                  </pic:nvPicPr>
                  <pic:blipFill>
                    <a:blip r:embed="rId58"/>
                    <a:stretch>
                      <a:fillRect/>
                    </a:stretch>
                  </pic:blipFill>
                  <pic:spPr>
                    <a:xfrm>
                      <a:off x="0" y="0"/>
                      <a:ext cx="5268595" cy="1304290"/>
                    </a:xfrm>
                    <a:prstGeom prst="rect">
                      <a:avLst/>
                    </a:prstGeom>
                  </pic:spPr>
                </pic:pic>
              </a:graphicData>
            </a:graphic>
          </wp:inline>
        </w:drawing>
      </w:r>
    </w:p>
    <w:p>
      <w:pPr>
        <w:spacing w:line="560" w:lineRule="exact"/>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52</w:t>
      </w:r>
      <w:r>
        <w:rPr>
          <w:rFonts w:hint="default" w:ascii="Times New Roman" w:hAnsi="Times New Roman" w:eastAsia="仿宋" w:cs="Times New Roman"/>
          <w:sz w:val="28"/>
          <w:szCs w:val="32"/>
        </w:rPr>
        <w:t xml:space="preserve"> 数据成功导出到本地</w:t>
      </w:r>
    </w:p>
    <w:p>
      <w:pPr>
        <w:pStyle w:val="4"/>
        <w:spacing w:before="156" w:beforeLines="50" w:after="0" w:line="288" w:lineRule="auto"/>
        <w:rPr>
          <w:rFonts w:hint="default" w:ascii="Times New Roman" w:hAnsi="Times New Roman" w:eastAsia="楷体" w:cs="Times New Roman"/>
          <w:snapToGrid w:val="0"/>
          <w:kern w:val="44"/>
        </w:rPr>
      </w:pPr>
      <w:bookmarkStart w:id="11" w:name="_Toc32732"/>
      <w:r>
        <w:rPr>
          <w:rFonts w:hint="default" w:ascii="Times New Roman" w:hAnsi="Times New Roman" w:eastAsia="楷体" w:cs="Times New Roman"/>
          <w:snapToGrid w:val="0"/>
          <w:kern w:val="44"/>
          <w:lang w:val="en-US" w:eastAsia="zh-CN"/>
        </w:rPr>
        <w:t>4</w:t>
      </w:r>
      <w:r>
        <w:rPr>
          <w:rFonts w:hint="default" w:ascii="Times New Roman" w:hAnsi="Times New Roman" w:eastAsia="楷体" w:cs="Times New Roman"/>
          <w:snapToGrid w:val="0"/>
          <w:kern w:val="44"/>
        </w:rPr>
        <w:t>.</w:t>
      </w:r>
      <w:r>
        <w:rPr>
          <w:rFonts w:hint="default" w:ascii="Times New Roman" w:hAnsi="Times New Roman" w:eastAsia="楷体" w:cs="Times New Roman"/>
          <w:snapToGrid w:val="0"/>
          <w:kern w:val="44"/>
          <w:lang w:val="en-US" w:eastAsia="zh-CN"/>
        </w:rPr>
        <w:t xml:space="preserve"> </w:t>
      </w:r>
      <w:r>
        <w:rPr>
          <w:rFonts w:hint="default" w:ascii="Times New Roman" w:hAnsi="Times New Roman" w:eastAsia="仿宋" w:cs="Times New Roman"/>
          <w:snapToGrid w:val="0"/>
          <w:kern w:val="44"/>
        </w:rPr>
        <w:t>查询结果导出</w:t>
      </w:r>
      <w:bookmarkEnd w:id="11"/>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中央、各省、市、县业务系统操作人员可设置查询条件，查询匹配的数据，通过“查询结果导出”功能批量导出满足查询条件的所有数据。</w:t>
      </w:r>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可通过“查询结果导出”功能导出页面列表中选中的数据。</w:t>
      </w:r>
    </w:p>
    <w:p>
      <w:pPr>
        <w:widowControl/>
        <w:spacing w:line="560" w:lineRule="exact"/>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操作菜单：</w:t>
      </w:r>
      <w:r>
        <w:rPr>
          <w:rFonts w:hint="eastAsia" w:ascii="仿宋" w:hAnsi="仿宋" w:eastAsia="仿宋" w:cs="仿宋"/>
          <w:sz w:val="32"/>
          <w:szCs w:val="32"/>
        </w:rPr>
        <w:t>【填写查询需求（姓名、身份证号码等信息）-&gt;查询-&gt;导出-&gt;查询结果导出】，如下图所示：</w:t>
      </w:r>
    </w:p>
    <w:p>
      <w:pPr>
        <w:rPr>
          <w:rFonts w:hint="default" w:ascii="Times New Roman" w:hAnsi="Times New Roman" w:cs="Times New Roman"/>
        </w:rPr>
      </w:pPr>
      <w:r>
        <w:rPr>
          <w:rFonts w:hint="default" w:ascii="Times New Roman" w:hAnsi="Times New Roman" w:cs="Times New Roman"/>
        </w:rPr>
        <w:drawing>
          <wp:inline distT="0" distB="0" distL="114300" distR="114300">
            <wp:extent cx="5262880" cy="2397760"/>
            <wp:effectExtent l="0" t="0" r="13970" b="2540"/>
            <wp:docPr id="62" name="图片 62" descr="~L4O}JCB%N$J)ZH$7PO0W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L4O}JCB%N$J)ZH$7PO0WSE"/>
                    <pic:cNvPicPr>
                      <a:picLocks noChangeAspect="1"/>
                    </pic:cNvPicPr>
                  </pic:nvPicPr>
                  <pic:blipFill>
                    <a:blip r:embed="rId59"/>
                    <a:stretch>
                      <a:fillRect/>
                    </a:stretch>
                  </pic:blipFill>
                  <pic:spPr>
                    <a:xfrm>
                      <a:off x="0" y="0"/>
                      <a:ext cx="5262880" cy="2397760"/>
                    </a:xfrm>
                    <a:prstGeom prst="rect">
                      <a:avLst/>
                    </a:prstGeom>
                  </pic:spPr>
                </pic:pic>
              </a:graphicData>
            </a:graphic>
          </wp:inline>
        </w:drawing>
      </w:r>
    </w:p>
    <w:p>
      <w:pPr>
        <w:spacing w:line="560" w:lineRule="exact"/>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53</w:t>
      </w:r>
      <w:r>
        <w:rPr>
          <w:rFonts w:hint="default" w:ascii="Times New Roman" w:hAnsi="Times New Roman" w:eastAsia="仿宋" w:cs="Times New Roman"/>
          <w:sz w:val="28"/>
          <w:szCs w:val="32"/>
        </w:rPr>
        <w:t xml:space="preserve"> 查询结果导出</w:t>
      </w:r>
    </w:p>
    <w:p>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2800350" cy="1581150"/>
            <wp:effectExtent l="0" t="0" r="0" b="0"/>
            <wp:docPr id="8" name="图片 8" descr="C:\Users\yqg\Pictures\图片3-10.png图片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yqg\Pictures\图片3-10.png图片3-10"/>
                    <pic:cNvPicPr>
                      <a:picLocks noChangeAspect="1"/>
                    </pic:cNvPicPr>
                  </pic:nvPicPr>
                  <pic:blipFill>
                    <a:blip r:embed="rId60"/>
                    <a:srcRect/>
                    <a:stretch>
                      <a:fillRect/>
                    </a:stretch>
                  </pic:blipFill>
                  <pic:spPr>
                    <a:xfrm>
                      <a:off x="0" y="0"/>
                      <a:ext cx="2800350" cy="1581150"/>
                    </a:xfrm>
                    <a:prstGeom prst="rect">
                      <a:avLst/>
                    </a:prstGeom>
                  </pic:spPr>
                </pic:pic>
              </a:graphicData>
            </a:graphic>
          </wp:inline>
        </w:drawing>
      </w:r>
    </w:p>
    <w:p>
      <w:pPr>
        <w:spacing w:line="560" w:lineRule="exact"/>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54</w:t>
      </w:r>
      <w:r>
        <w:rPr>
          <w:rFonts w:hint="default" w:ascii="Times New Roman" w:hAnsi="Times New Roman" w:eastAsia="仿宋" w:cs="Times New Roman"/>
          <w:sz w:val="28"/>
          <w:szCs w:val="32"/>
        </w:rPr>
        <w:t xml:space="preserve"> 安全确认功能</w:t>
      </w:r>
    </w:p>
    <w:p>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1962150" cy="1314450"/>
            <wp:effectExtent l="0" t="0" r="0" b="0"/>
            <wp:docPr id="67" name="图片 67" descr="OARDB7[W2N67[I6TJ(BD~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OARDB7[W2N67[I6TJ(BD~9R"/>
                    <pic:cNvPicPr>
                      <a:picLocks noChangeAspect="1"/>
                    </pic:cNvPicPr>
                  </pic:nvPicPr>
                  <pic:blipFill>
                    <a:blip r:embed="rId57"/>
                    <a:stretch>
                      <a:fillRect/>
                    </a:stretch>
                  </pic:blipFill>
                  <pic:spPr>
                    <a:xfrm>
                      <a:off x="0" y="0"/>
                      <a:ext cx="1962150" cy="1314450"/>
                    </a:xfrm>
                    <a:prstGeom prst="rect">
                      <a:avLst/>
                    </a:prstGeom>
                  </pic:spPr>
                </pic:pic>
              </a:graphicData>
            </a:graphic>
          </wp:inline>
        </w:drawing>
      </w:r>
    </w:p>
    <w:p>
      <w:pPr>
        <w:spacing w:line="560" w:lineRule="exact"/>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55</w:t>
      </w:r>
      <w:r>
        <w:rPr>
          <w:rFonts w:hint="default" w:ascii="Times New Roman" w:hAnsi="Times New Roman" w:eastAsia="仿宋" w:cs="Times New Roman"/>
          <w:sz w:val="28"/>
          <w:szCs w:val="32"/>
        </w:rPr>
        <w:t xml:space="preserve"> 确认导出</w:t>
      </w:r>
    </w:p>
    <w:p>
      <w:pPr>
        <w:spacing w:line="560" w:lineRule="exact"/>
        <w:rPr>
          <w:rFonts w:hint="default" w:ascii="Times New Roman" w:hAnsi="Times New Roman" w:eastAsia="仿宋" w:cs="Times New Roman"/>
          <w:sz w:val="32"/>
          <w:szCs w:val="32"/>
        </w:rPr>
      </w:pPr>
    </w:p>
    <w:p>
      <w:pPr>
        <w:rPr>
          <w:rFonts w:hint="default" w:ascii="Times New Roman" w:hAnsi="Times New Roman" w:cs="Times New Roman"/>
        </w:rPr>
      </w:pPr>
      <w:r>
        <w:rPr>
          <w:rFonts w:hint="default" w:ascii="Times New Roman" w:hAnsi="Times New Roman" w:cs="Times New Roman"/>
        </w:rPr>
        <w:drawing>
          <wp:inline distT="0" distB="0" distL="114300" distR="114300">
            <wp:extent cx="5268595" cy="1304290"/>
            <wp:effectExtent l="0" t="0" r="8255" b="10160"/>
            <wp:docPr id="68" name="图片 68" descr="VQ%MCI$97DF97@BN9DU%`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VQ%MCI$97DF97@BN9DU%`RK"/>
                    <pic:cNvPicPr>
                      <a:picLocks noChangeAspect="1"/>
                    </pic:cNvPicPr>
                  </pic:nvPicPr>
                  <pic:blipFill>
                    <a:blip r:embed="rId58"/>
                    <a:stretch>
                      <a:fillRect/>
                    </a:stretch>
                  </pic:blipFill>
                  <pic:spPr>
                    <a:xfrm>
                      <a:off x="0" y="0"/>
                      <a:ext cx="5268595" cy="1304290"/>
                    </a:xfrm>
                    <a:prstGeom prst="rect">
                      <a:avLst/>
                    </a:prstGeom>
                  </pic:spPr>
                </pic:pic>
              </a:graphicData>
            </a:graphic>
          </wp:inline>
        </w:drawing>
      </w:r>
    </w:p>
    <w:p>
      <w:pPr>
        <w:spacing w:line="560" w:lineRule="exact"/>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56</w:t>
      </w:r>
      <w:r>
        <w:rPr>
          <w:rFonts w:hint="default" w:ascii="Times New Roman" w:hAnsi="Times New Roman" w:eastAsia="仿宋" w:cs="Times New Roman"/>
          <w:sz w:val="28"/>
          <w:szCs w:val="32"/>
        </w:rPr>
        <w:t xml:space="preserve"> </w:t>
      </w:r>
      <w:r>
        <w:rPr>
          <w:rFonts w:hint="default" w:ascii="Times New Roman" w:hAnsi="Times New Roman" w:eastAsia="仿宋" w:cs="Times New Roman"/>
          <w:sz w:val="28"/>
          <w:szCs w:val="32"/>
        </w:rPr>
        <w:t>查询结果成功导出到本地</w:t>
      </w:r>
    </w:p>
    <w:p>
      <w:pPr>
        <w:pStyle w:val="3"/>
        <w:keepNext/>
        <w:keepLines/>
        <w:pageBreakBefore w:val="0"/>
        <w:widowControl w:val="0"/>
        <w:numPr>
          <w:ilvl w:val="0"/>
          <w:numId w:val="1"/>
        </w:numPr>
        <w:kinsoku/>
        <w:wordWrap/>
        <w:overflowPunct/>
        <w:topLinePunct w:val="0"/>
        <w:autoSpaceDE/>
        <w:autoSpaceDN/>
        <w:bidi w:val="0"/>
        <w:adjustRightInd/>
        <w:snapToGrid/>
        <w:spacing w:line="560" w:lineRule="exact"/>
        <w:ind w:left="0" w:hanging="465"/>
        <w:textAlignment w:val="auto"/>
        <w:rPr>
          <w:rFonts w:hint="default" w:ascii="Times New Roman" w:hAnsi="Times New Roman" w:cs="Times New Roman"/>
        </w:rPr>
      </w:pPr>
      <w:bookmarkStart w:id="12" w:name="_Toc18855"/>
      <w:r>
        <w:rPr>
          <w:rFonts w:hint="default" w:ascii="Times New Roman" w:hAnsi="Times New Roman" w:cs="Times New Roman"/>
        </w:rPr>
        <w:t>建档立卡学生未受助</w:t>
      </w:r>
      <w:r>
        <w:rPr>
          <w:rFonts w:hint="default" w:ascii="Times New Roman" w:hAnsi="Times New Roman" w:cs="Times New Roman"/>
        </w:rPr>
        <w:t>名单查询</w:t>
      </w:r>
      <w:bookmarkEnd w:id="12"/>
    </w:p>
    <w:p>
      <w:pPr>
        <w:ind w:firstLine="640" w:firstLineChars="200"/>
        <w:rPr>
          <w:rFonts w:hint="eastAsia" w:ascii="仿宋" w:hAnsi="仿宋" w:eastAsia="仿宋" w:cs="仿宋"/>
          <w:bCs/>
          <w:kern w:val="0"/>
          <w:sz w:val="32"/>
          <w:szCs w:val="32"/>
        </w:rPr>
      </w:pPr>
      <w:r>
        <w:rPr>
          <w:rFonts w:hint="eastAsia" w:ascii="仿宋" w:hAnsi="仿宋" w:eastAsia="仿宋" w:cs="仿宋"/>
          <w:bCs/>
          <w:kern w:val="0"/>
          <w:sz w:val="32"/>
          <w:szCs w:val="32"/>
        </w:rPr>
        <w:t>本节介绍各级教育部门查看中职教育阶段各项资助未受助建档立卡学生统计信息和学生名单。</w:t>
      </w:r>
    </w:p>
    <w:p>
      <w:pPr>
        <w:ind w:firstLine="640" w:firstLineChars="200"/>
        <w:rPr>
          <w:rFonts w:hint="default" w:ascii="Times New Roman" w:hAnsi="Times New Roman" w:eastAsia="仿宋" w:cs="Times New Roman"/>
          <w:kern w:val="0"/>
          <w:sz w:val="32"/>
          <w:szCs w:val="32"/>
        </w:rPr>
      </w:pPr>
      <w:r>
        <w:rPr>
          <w:rFonts w:hint="eastAsia" w:ascii="仿宋" w:hAnsi="仿宋" w:eastAsia="仿宋" w:cs="仿宋"/>
          <w:bCs/>
          <w:kern w:val="0"/>
          <w:sz w:val="32"/>
          <w:szCs w:val="32"/>
        </w:rPr>
        <w:t>操作菜单</w:t>
      </w:r>
      <w:r>
        <w:rPr>
          <w:rFonts w:hint="eastAsia" w:ascii="仿宋" w:hAnsi="仿宋" w:eastAsia="仿宋" w:cs="仿宋"/>
          <w:b/>
          <w:kern w:val="0"/>
          <w:sz w:val="32"/>
          <w:szCs w:val="32"/>
        </w:rPr>
        <w:t>：</w:t>
      </w:r>
      <w:r>
        <w:rPr>
          <w:rFonts w:hint="eastAsia" w:ascii="仿宋" w:hAnsi="仿宋" w:eastAsia="仿宋" w:cs="仿宋"/>
          <w:bCs/>
          <w:kern w:val="0"/>
          <w:sz w:val="32"/>
          <w:szCs w:val="32"/>
        </w:rPr>
        <w:t>选择</w:t>
      </w:r>
      <w:r>
        <w:rPr>
          <w:rFonts w:hint="eastAsia" w:ascii="仿宋" w:hAnsi="仿宋" w:eastAsia="仿宋" w:cs="仿宋"/>
          <w:b/>
          <w:kern w:val="0"/>
          <w:sz w:val="32"/>
          <w:szCs w:val="32"/>
        </w:rPr>
        <w:t>【</w:t>
      </w:r>
      <w:r>
        <w:rPr>
          <w:rFonts w:hint="eastAsia" w:ascii="仿宋" w:hAnsi="仿宋" w:eastAsia="仿宋" w:cs="仿宋"/>
          <w:kern w:val="0"/>
          <w:sz w:val="32"/>
          <w:szCs w:val="32"/>
        </w:rPr>
        <w:t>资助项目管理</w:t>
      </w:r>
      <w:r>
        <w:rPr>
          <w:rFonts w:hint="eastAsia" w:ascii="仿宋" w:hAnsi="仿宋" w:eastAsia="仿宋" w:cs="仿宋"/>
          <w:b/>
          <w:kern w:val="0"/>
          <w:sz w:val="32"/>
          <w:szCs w:val="32"/>
        </w:rPr>
        <w:t>】</w:t>
      </w:r>
      <w:r>
        <w:rPr>
          <w:rFonts w:hint="eastAsia" w:ascii="仿宋" w:hAnsi="仿宋" w:eastAsia="仿宋" w:cs="仿宋"/>
          <w:kern w:val="0"/>
          <w:sz w:val="32"/>
          <w:szCs w:val="32"/>
        </w:rPr>
        <w:t>下的一项资助项目，例如中央普高业务操作人员：【资助项目管理-&gt;国家资助-&gt;普通高中国家助学金-&gt;建档立卡学生未资助情况查看】，各级教育部门业务操作人员进入[中央下发]或[自采集]标签页， 显示“合计”“省份及直辖市小计”以及各省、计划单列市等统计信息，如下图所示：</w:t>
      </w:r>
    </w:p>
    <w:p>
      <w:pPr>
        <w:ind w:left="2100" w:firstLine="420"/>
        <w:rPr>
          <w:rFonts w:hint="default" w:ascii="Times New Roman" w:hAnsi="Times New Roman" w:eastAsia="仿宋" w:cs="Times New Roman"/>
          <w:sz w:val="28"/>
          <w:szCs w:val="32"/>
        </w:rPr>
      </w:pPr>
      <w:r>
        <w:rPr>
          <w:rFonts w:hint="default" w:ascii="Times New Roman" w:hAnsi="Times New Roman" w:cs="Times New Roman"/>
          <w:sz w:val="28"/>
          <w:szCs w:val="28"/>
        </w:rPr>
        <w:drawing>
          <wp:anchor distT="0" distB="0" distL="114300" distR="114300" simplePos="0" relativeHeight="251711488" behindDoc="0" locked="0" layoutInCell="1" allowOverlap="1">
            <wp:simplePos x="0" y="0"/>
            <wp:positionH relativeFrom="column">
              <wp:posOffset>122555</wp:posOffset>
            </wp:positionH>
            <wp:positionV relativeFrom="paragraph">
              <wp:posOffset>211455</wp:posOffset>
            </wp:positionV>
            <wp:extent cx="5274310" cy="2121535"/>
            <wp:effectExtent l="0" t="0" r="2540" b="12065"/>
            <wp:wrapSquare wrapText="bothSides"/>
            <wp:docPr id="12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3"/>
                    <pic:cNvPicPr>
                      <a:picLocks noChangeAspect="1"/>
                    </pic:cNvPicPr>
                  </pic:nvPicPr>
                  <pic:blipFill>
                    <a:blip r:embed="rId61"/>
                    <a:stretch>
                      <a:fillRect/>
                    </a:stretch>
                  </pic:blipFill>
                  <pic:spPr>
                    <a:xfrm>
                      <a:off x="0" y="0"/>
                      <a:ext cx="5274310" cy="2121535"/>
                    </a:xfrm>
                    <a:prstGeom prst="rect">
                      <a:avLst/>
                    </a:prstGeom>
                    <a:noFill/>
                    <a:ln>
                      <a:noFill/>
                    </a:ln>
                  </pic:spPr>
                </pic:pic>
              </a:graphicData>
            </a:graphic>
          </wp:anchor>
        </w:drawing>
      </w:r>
      <w:r>
        <w:rPr>
          <w:rFonts w:hint="default" w:ascii="Times New Roman" w:hAnsi="Times New Roman" w:eastAsia="仿宋" w:cs="Times New Roman"/>
          <w:kern w:val="0"/>
          <w:sz w:val="28"/>
          <w:szCs w:val="28"/>
        </w:rPr>
        <w:t>图</w:t>
      </w:r>
      <w:r>
        <w:rPr>
          <w:rFonts w:hint="default" w:ascii="Times New Roman" w:hAnsi="Times New Roman" w:eastAsia="仿宋" w:cs="Times New Roman"/>
          <w:kern w:val="0"/>
          <w:sz w:val="28"/>
          <w:szCs w:val="28"/>
          <w:lang w:val="en-US" w:eastAsia="zh-CN"/>
        </w:rPr>
        <w:t>1</w:t>
      </w:r>
      <w:r>
        <w:rPr>
          <w:rFonts w:hint="default" w:ascii="Times New Roman" w:hAnsi="Times New Roman" w:eastAsia="仿宋" w:cs="Times New Roman"/>
          <w:kern w:val="0"/>
          <w:sz w:val="28"/>
          <w:szCs w:val="28"/>
        </w:rPr>
        <w:t>-</w:t>
      </w:r>
      <w:r>
        <w:rPr>
          <w:rFonts w:hint="default" w:ascii="Times New Roman" w:hAnsi="Times New Roman" w:eastAsia="仿宋" w:cs="Times New Roman"/>
          <w:kern w:val="0"/>
          <w:sz w:val="28"/>
          <w:szCs w:val="28"/>
          <w:lang w:val="en-US" w:eastAsia="zh-CN"/>
        </w:rPr>
        <w:t>57</w:t>
      </w:r>
      <w:r>
        <w:rPr>
          <w:rFonts w:hint="default" w:ascii="Times New Roman" w:hAnsi="Times New Roman" w:eastAsia="仿宋" w:cs="Times New Roman"/>
          <w:kern w:val="0"/>
          <w:sz w:val="28"/>
          <w:szCs w:val="28"/>
        </w:rPr>
        <w:t xml:space="preserve"> </w:t>
      </w:r>
      <w:r>
        <w:rPr>
          <w:rFonts w:hint="default" w:ascii="Times New Roman" w:hAnsi="Times New Roman" w:eastAsia="仿宋" w:cs="Times New Roman"/>
          <w:sz w:val="28"/>
          <w:szCs w:val="32"/>
        </w:rPr>
        <w:t>中央级统计页面</w:t>
      </w:r>
    </w:p>
    <w:p>
      <w:pPr>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点击省份名称，例如“浙江省”，或者使用省级操作人员账号登录 ，页面显示当前省份下“合计”“省属学校”“地市及省管县小计”以及当前省份下各市、省管县统计信息，如下图：</w:t>
      </w:r>
    </w:p>
    <w:p>
      <w:pPr>
        <w:ind w:left="2100" w:firstLine="420"/>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28"/>
          <w:szCs w:val="28"/>
        </w:rPr>
        <w:t>图</w:t>
      </w:r>
      <w:r>
        <w:rPr>
          <w:rFonts w:hint="default" w:ascii="Times New Roman" w:hAnsi="Times New Roman" w:eastAsia="仿宋" w:cs="Times New Roman"/>
          <w:kern w:val="0"/>
          <w:sz w:val="28"/>
          <w:szCs w:val="28"/>
          <w:lang w:val="en-US" w:eastAsia="zh-CN"/>
        </w:rPr>
        <w:t>1</w:t>
      </w:r>
      <w:r>
        <w:rPr>
          <w:rFonts w:hint="default" w:ascii="Times New Roman" w:hAnsi="Times New Roman" w:eastAsia="仿宋" w:cs="Times New Roman"/>
          <w:kern w:val="0"/>
          <w:sz w:val="28"/>
          <w:szCs w:val="28"/>
        </w:rPr>
        <w:t>-</w:t>
      </w:r>
      <w:r>
        <w:rPr>
          <w:rFonts w:hint="default" w:ascii="Times New Roman" w:hAnsi="Times New Roman" w:eastAsia="仿宋" w:cs="Times New Roman"/>
          <w:kern w:val="0"/>
          <w:sz w:val="28"/>
          <w:szCs w:val="28"/>
          <w:lang w:val="en-US" w:eastAsia="zh-CN"/>
        </w:rPr>
        <w:t>58</w:t>
      </w:r>
      <w:r>
        <w:rPr>
          <w:rFonts w:hint="default" w:ascii="Times New Roman" w:hAnsi="Times New Roman" w:eastAsia="仿宋" w:cs="Times New Roman"/>
          <w:kern w:val="0"/>
          <w:sz w:val="28"/>
          <w:szCs w:val="28"/>
        </w:rPr>
        <w:t xml:space="preserve"> </w:t>
      </w:r>
      <w:r>
        <w:rPr>
          <w:rFonts w:hint="default" w:ascii="Times New Roman" w:hAnsi="Times New Roman" w:eastAsia="仿宋" w:cs="Times New Roman"/>
          <w:sz w:val="28"/>
          <w:szCs w:val="32"/>
        </w:rPr>
        <w:t>省级统计页面</w:t>
      </w:r>
      <w:r>
        <w:rPr>
          <w:rFonts w:hint="default" w:ascii="Times New Roman" w:hAnsi="Times New Roman" w:cs="Times New Roman"/>
        </w:rPr>
        <w:drawing>
          <wp:anchor distT="0" distB="0" distL="114300" distR="114300" simplePos="0" relativeHeight="251735040" behindDoc="0" locked="0" layoutInCell="1" allowOverlap="1">
            <wp:simplePos x="0" y="0"/>
            <wp:positionH relativeFrom="column">
              <wp:posOffset>46990</wp:posOffset>
            </wp:positionH>
            <wp:positionV relativeFrom="paragraph">
              <wp:posOffset>194945</wp:posOffset>
            </wp:positionV>
            <wp:extent cx="5266690" cy="2581275"/>
            <wp:effectExtent l="0" t="0" r="10160" b="9525"/>
            <wp:wrapSquare wrapText="bothSides"/>
            <wp:docPr id="12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4"/>
                    <pic:cNvPicPr>
                      <a:picLocks noChangeAspect="1"/>
                    </pic:cNvPicPr>
                  </pic:nvPicPr>
                  <pic:blipFill>
                    <a:blip r:embed="rId62"/>
                    <a:stretch>
                      <a:fillRect/>
                    </a:stretch>
                  </pic:blipFill>
                  <pic:spPr>
                    <a:xfrm>
                      <a:off x="0" y="0"/>
                      <a:ext cx="5266690" cy="2581275"/>
                    </a:xfrm>
                    <a:prstGeom prst="rect">
                      <a:avLst/>
                    </a:prstGeom>
                    <a:noFill/>
                    <a:ln>
                      <a:noFill/>
                    </a:ln>
                  </pic:spPr>
                </pic:pic>
              </a:graphicData>
            </a:graphic>
          </wp:anchor>
        </w:drawing>
      </w:r>
    </w:p>
    <w:p>
      <w:pPr>
        <w:ind w:firstLine="960" w:firstLineChars="300"/>
        <w:rPr>
          <w:rFonts w:hint="eastAsia" w:ascii="仿宋" w:hAnsi="仿宋" w:eastAsia="仿宋" w:cs="仿宋"/>
          <w:kern w:val="0"/>
          <w:sz w:val="32"/>
          <w:szCs w:val="32"/>
        </w:rPr>
      </w:pPr>
      <w:r>
        <w:rPr>
          <w:rFonts w:hint="eastAsia" w:ascii="仿宋" w:hAnsi="仿宋" w:eastAsia="仿宋" w:cs="仿宋"/>
        </w:rPr>
        <w:drawing>
          <wp:anchor distT="0" distB="0" distL="114300" distR="114300" simplePos="0" relativeHeight="251759616" behindDoc="0" locked="0" layoutInCell="1" allowOverlap="1">
            <wp:simplePos x="0" y="0"/>
            <wp:positionH relativeFrom="column">
              <wp:posOffset>130810</wp:posOffset>
            </wp:positionH>
            <wp:positionV relativeFrom="paragraph">
              <wp:posOffset>1368425</wp:posOffset>
            </wp:positionV>
            <wp:extent cx="5266690" cy="2581275"/>
            <wp:effectExtent l="0" t="0" r="10160" b="9525"/>
            <wp:wrapSquare wrapText="bothSides"/>
            <wp:docPr id="5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5"/>
                    <pic:cNvPicPr>
                      <a:picLocks noChangeAspect="1"/>
                    </pic:cNvPicPr>
                  </pic:nvPicPr>
                  <pic:blipFill>
                    <a:blip r:embed="rId63"/>
                    <a:stretch>
                      <a:fillRect/>
                    </a:stretch>
                  </pic:blipFill>
                  <pic:spPr>
                    <a:xfrm>
                      <a:off x="0" y="0"/>
                      <a:ext cx="5266690" cy="2581275"/>
                    </a:xfrm>
                    <a:prstGeom prst="rect">
                      <a:avLst/>
                    </a:prstGeom>
                    <a:noFill/>
                    <a:ln>
                      <a:noFill/>
                    </a:ln>
                  </pic:spPr>
                </pic:pic>
              </a:graphicData>
            </a:graphic>
          </wp:anchor>
        </w:drawing>
      </w:r>
      <w:r>
        <w:rPr>
          <w:rFonts w:hint="eastAsia" w:ascii="仿宋" w:hAnsi="仿宋" w:eastAsia="仿宋" w:cs="仿宋"/>
          <w:kern w:val="0"/>
          <w:sz w:val="32"/>
          <w:szCs w:val="32"/>
        </w:rPr>
        <w:t>点击市名称，例如“金华市”，或者使用市级操作人员账号登录，页面显示当前市下“合计”“市属学校”“区县”统计，当前市下所属各区县的统计信息，如下图：</w:t>
      </w:r>
    </w:p>
    <w:p>
      <w:pPr>
        <w:ind w:left="2100" w:firstLine="420"/>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59</w:t>
      </w:r>
      <w:r>
        <w:rPr>
          <w:rFonts w:hint="default" w:ascii="Times New Roman" w:hAnsi="Times New Roman" w:eastAsia="仿宋" w:cs="Times New Roman"/>
          <w:sz w:val="28"/>
          <w:szCs w:val="32"/>
        </w:rPr>
        <w:t xml:space="preserve"> 市级统计页面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点击区县名称，例如“东阳市”，或者使用区县级操作人员账号登录，页面显示当前区县下“合计”、所属各学校的统计信息。如下图：</w:t>
      </w:r>
    </w:p>
    <w:p>
      <w:pPr>
        <w:ind w:left="2100" w:firstLine="420"/>
        <w:rPr>
          <w:rFonts w:hint="default" w:ascii="Times New Roman" w:hAnsi="Times New Roman" w:eastAsia="仿宋" w:cs="Times New Roman"/>
          <w:kern w:val="0"/>
          <w:sz w:val="32"/>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60</w:t>
      </w:r>
      <w:r>
        <w:rPr>
          <w:rFonts w:hint="default" w:ascii="Times New Roman" w:hAnsi="Times New Roman" w:eastAsia="仿宋" w:cs="Times New Roman"/>
          <w:sz w:val="28"/>
          <w:szCs w:val="32"/>
        </w:rPr>
        <w:t xml:space="preserve"> </w:t>
      </w:r>
      <w:r>
        <w:rPr>
          <w:rFonts w:hint="default" w:ascii="Times New Roman" w:hAnsi="Times New Roman" w:eastAsia="仿宋" w:cs="Times New Roman"/>
          <w:sz w:val="28"/>
          <w:szCs w:val="32"/>
        </w:rPr>
        <w:t>区县级统计页面</w:t>
      </w:r>
      <w:r>
        <w:rPr>
          <w:rFonts w:hint="default" w:ascii="Times New Roman" w:hAnsi="Times New Roman" w:cs="Times New Roman"/>
        </w:rPr>
        <w:drawing>
          <wp:anchor distT="0" distB="0" distL="114300" distR="114300" simplePos="0" relativeHeight="252079104" behindDoc="0" locked="0" layoutInCell="1" allowOverlap="1">
            <wp:simplePos x="0" y="0"/>
            <wp:positionH relativeFrom="column">
              <wp:posOffset>27940</wp:posOffset>
            </wp:positionH>
            <wp:positionV relativeFrom="paragraph">
              <wp:posOffset>167005</wp:posOffset>
            </wp:positionV>
            <wp:extent cx="5266690" cy="2581275"/>
            <wp:effectExtent l="0" t="0" r="10160" b="9525"/>
            <wp:wrapSquare wrapText="bothSides"/>
            <wp:docPr id="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7"/>
                    <pic:cNvPicPr>
                      <a:picLocks noChangeAspect="1"/>
                    </pic:cNvPicPr>
                  </pic:nvPicPr>
                  <pic:blipFill>
                    <a:blip r:embed="rId64"/>
                    <a:stretch>
                      <a:fillRect/>
                    </a:stretch>
                  </pic:blipFill>
                  <pic:spPr>
                    <a:xfrm>
                      <a:off x="0" y="0"/>
                      <a:ext cx="5266690" cy="2581275"/>
                    </a:xfrm>
                    <a:prstGeom prst="rect">
                      <a:avLst/>
                    </a:prstGeom>
                    <a:noFill/>
                    <a:ln>
                      <a:noFill/>
                    </a:ln>
                  </pic:spPr>
                </pic:pic>
              </a:graphicData>
            </a:graphic>
          </wp:anchor>
        </w:drawing>
      </w:r>
    </w:p>
    <w:p>
      <w:pPr>
        <w:ind w:firstLine="420"/>
        <w:rPr>
          <w:rFonts w:hint="eastAsia" w:ascii="仿宋" w:hAnsi="仿宋" w:eastAsia="仿宋" w:cs="仿宋"/>
          <w:kern w:val="0"/>
          <w:sz w:val="32"/>
          <w:szCs w:val="32"/>
        </w:rPr>
      </w:pPr>
      <w:r>
        <w:rPr>
          <w:rFonts w:hint="eastAsia" w:ascii="仿宋" w:hAnsi="仿宋" w:eastAsia="仿宋" w:cs="仿宋"/>
          <w:kern w:val="0"/>
          <w:sz w:val="32"/>
          <w:szCs w:val="32"/>
        </w:rPr>
        <w:t>点击学校名称，例如“浙江省江山中学”，或者使用学校级操作人员账号登录，进入当前学校建档立卡学生信息页面，如下图：</w:t>
      </w:r>
    </w:p>
    <w:p>
      <w:pPr>
        <w:ind w:left="2100" w:firstLine="420"/>
        <w:rPr>
          <w:rFonts w:hint="default" w:ascii="Times New Roman" w:hAnsi="Times New Roman" w:eastAsia="仿宋" w:cs="Times New Roman"/>
          <w:kern w:val="0"/>
          <w:sz w:val="32"/>
          <w:szCs w:val="32"/>
        </w:rPr>
      </w:pPr>
      <w:r>
        <w:rPr>
          <w:rFonts w:hint="default" w:ascii="Times New Roman" w:hAnsi="Times New Roman" w:eastAsia="仿宋" w:cs="Times New Roman"/>
          <w:sz w:val="28"/>
          <w:szCs w:val="32"/>
        </w:rPr>
        <w:t>图1</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61</w:t>
      </w:r>
      <w:r>
        <w:rPr>
          <w:rFonts w:hint="default" w:ascii="Times New Roman" w:hAnsi="Times New Roman" w:eastAsia="仿宋" w:cs="Times New Roman"/>
          <w:sz w:val="28"/>
          <w:szCs w:val="32"/>
        </w:rPr>
        <w:t xml:space="preserve"> 学校学生信息页面</w:t>
      </w:r>
      <w:r>
        <w:rPr>
          <w:rFonts w:hint="default" w:ascii="Times New Roman" w:hAnsi="Times New Roman" w:cs="Times New Roman"/>
        </w:rPr>
        <w:drawing>
          <wp:anchor distT="0" distB="0" distL="114300" distR="114300" simplePos="0" relativeHeight="251838464" behindDoc="0" locked="0" layoutInCell="1" allowOverlap="1">
            <wp:simplePos x="0" y="0"/>
            <wp:positionH relativeFrom="column">
              <wp:posOffset>62865</wp:posOffset>
            </wp:positionH>
            <wp:positionV relativeFrom="paragraph">
              <wp:posOffset>93345</wp:posOffset>
            </wp:positionV>
            <wp:extent cx="5266690" cy="2581275"/>
            <wp:effectExtent l="0" t="0" r="10160" b="9525"/>
            <wp:wrapSquare wrapText="bothSides"/>
            <wp:docPr id="12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49"/>
                    <pic:cNvPicPr>
                      <a:picLocks noChangeAspect="1"/>
                    </pic:cNvPicPr>
                  </pic:nvPicPr>
                  <pic:blipFill>
                    <a:blip r:embed="rId65"/>
                    <a:stretch>
                      <a:fillRect/>
                    </a:stretch>
                  </pic:blipFill>
                  <pic:spPr>
                    <a:xfrm>
                      <a:off x="0" y="0"/>
                      <a:ext cx="5266690" cy="2581275"/>
                    </a:xfrm>
                    <a:prstGeom prst="rect">
                      <a:avLst/>
                    </a:prstGeom>
                    <a:noFill/>
                    <a:ln>
                      <a:noFill/>
                    </a:ln>
                  </pic:spPr>
                </pic:pic>
              </a:graphicData>
            </a:graphic>
          </wp:anchor>
        </w:drawing>
      </w:r>
      <w:r>
        <w:rPr>
          <w:rFonts w:hint="default" w:ascii="Times New Roman" w:hAnsi="Times New Roman" w:eastAsia="仿宋" w:cs="Times New Roman"/>
          <w:kern w:val="0"/>
          <w:sz w:val="32"/>
          <w:szCs w:val="32"/>
        </w:rPr>
        <w:t xml:space="preserve"> </w:t>
      </w:r>
    </w:p>
    <w:p>
      <w:pPr>
        <w:widowControl/>
        <w:spacing w:line="54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按照查询条件查询出学生信息，[中职学段]可根据“学年”“月份”“未资助原因”“姓名”“身份证号”“共享日期”“脱贫年度”“脱贫状态”，点击【查询】按钮进行条件查询，点击【重置】按钮，所有输入查询条件将会清除，之后点击【查询】按钮可查询所有学生信息。</w:t>
      </w:r>
    </w:p>
    <w:p>
      <w:pPr>
        <w:ind w:left="2100" w:firstLine="420"/>
        <w:rPr>
          <w:rFonts w:hint="default" w:ascii="Times New Roman" w:hAnsi="Times New Roman" w:eastAsia="仿宋" w:cs="Times New Roman"/>
          <w:kern w:val="0"/>
          <w:sz w:val="32"/>
          <w:szCs w:val="32"/>
        </w:rPr>
      </w:pPr>
      <w:r>
        <w:rPr>
          <w:rFonts w:hint="default" w:ascii="Times New Roman" w:hAnsi="Times New Roman" w:cs="Times New Roman"/>
        </w:rPr>
        <w:drawing>
          <wp:anchor distT="0" distB="0" distL="114300" distR="114300" simplePos="0" relativeHeight="252110848" behindDoc="0" locked="0" layoutInCell="1" allowOverlap="1">
            <wp:simplePos x="0" y="0"/>
            <wp:positionH relativeFrom="column">
              <wp:posOffset>173990</wp:posOffset>
            </wp:positionH>
            <wp:positionV relativeFrom="paragraph">
              <wp:posOffset>108585</wp:posOffset>
            </wp:positionV>
            <wp:extent cx="5258435" cy="1943735"/>
            <wp:effectExtent l="0" t="0" r="18415" b="18415"/>
            <wp:wrapSquare wrapText="bothSides"/>
            <wp:docPr id="7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4"/>
                    <pic:cNvPicPr>
                      <a:picLocks noChangeAspect="1"/>
                    </pic:cNvPicPr>
                  </pic:nvPicPr>
                  <pic:blipFill>
                    <a:blip r:embed="rId66"/>
                    <a:srcRect b="22722"/>
                    <a:stretch>
                      <a:fillRect/>
                    </a:stretch>
                  </pic:blipFill>
                  <pic:spPr>
                    <a:xfrm>
                      <a:off x="0" y="0"/>
                      <a:ext cx="5258435" cy="1943735"/>
                    </a:xfrm>
                    <a:prstGeom prst="rect">
                      <a:avLst/>
                    </a:prstGeom>
                    <a:noFill/>
                    <a:ln>
                      <a:noFill/>
                    </a:ln>
                  </pic:spPr>
                </pic:pic>
              </a:graphicData>
            </a:graphic>
          </wp:anchor>
        </w:drawing>
      </w:r>
      <w:r>
        <w:rPr>
          <w:rFonts w:hint="default" w:ascii="Times New Roman" w:hAnsi="Times New Roman" w:eastAsia="仿宋" w:cs="Times New Roman"/>
          <w:sz w:val="28"/>
          <w:szCs w:val="28"/>
        </w:rPr>
        <w:t>图1-</w:t>
      </w:r>
      <w:r>
        <w:rPr>
          <w:rFonts w:hint="default" w:ascii="Times New Roman" w:hAnsi="Times New Roman" w:eastAsia="仿宋" w:cs="Times New Roman"/>
          <w:sz w:val="28"/>
          <w:szCs w:val="28"/>
        </w:rPr>
        <w:t>6</w:t>
      </w:r>
      <w:r>
        <w:rPr>
          <w:rFonts w:hint="default" w:ascii="Times New Roman" w:hAnsi="Times New Roman" w:eastAsia="仿宋" w:cs="Times New Roman"/>
          <w:sz w:val="28"/>
          <w:szCs w:val="28"/>
          <w:lang w:val="en-US" w:eastAsia="zh-CN"/>
        </w:rPr>
        <w:t>2</w:t>
      </w:r>
      <w:r>
        <w:rPr>
          <w:rFonts w:hint="default" w:ascii="Times New Roman" w:hAnsi="Times New Roman" w:eastAsia="仿宋" w:cs="Times New Roman"/>
          <w:sz w:val="28"/>
          <w:szCs w:val="28"/>
        </w:rPr>
        <w:t xml:space="preserve"> 中职学段学生信息查询</w:t>
      </w:r>
    </w:p>
    <w:p>
      <w:pPr>
        <w:spacing w:line="560" w:lineRule="exact"/>
        <w:ind w:firstLine="640" w:firstLineChars="200"/>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t>[学前、义务教育、本专科、研究生]等其他学段则可根</w:t>
      </w:r>
      <w:r>
        <w:rPr>
          <w:rFonts w:hint="eastAsia" w:ascii="仿宋" w:hAnsi="仿宋" w:eastAsia="仿宋" w:cs="仿宋"/>
          <w:kern w:val="0"/>
          <w:sz w:val="32"/>
          <w:szCs w:val="32"/>
        </w:rPr>
        <w:t>据“学年”“学期”“未资助原因”“姓名”“身份证号”“共享日期”“脱贫年度”“脱贫状态”，点击【查询】按钮进行条件查询，例如普高学段，如下图：</w:t>
      </w:r>
    </w:p>
    <w:p>
      <w:pPr>
        <w:spacing w:line="560" w:lineRule="exact"/>
        <w:ind w:left="1260" w:firstLine="1600" w:firstLineChars="500"/>
        <w:rPr>
          <w:rFonts w:hint="default" w:ascii="Times New Roman" w:hAnsi="Times New Roman" w:eastAsia="仿宋" w:cs="Times New Roman"/>
          <w:sz w:val="28"/>
          <w:szCs w:val="28"/>
        </w:rPr>
      </w:pPr>
      <w:r>
        <w:rPr>
          <w:rFonts w:hint="default" w:ascii="Times New Roman" w:hAnsi="Times New Roman" w:cs="Times New Roman"/>
        </w:rPr>
        <w:drawing>
          <wp:anchor distT="0" distB="0" distL="114300" distR="114300" simplePos="0" relativeHeight="251902976" behindDoc="0" locked="0" layoutInCell="1" allowOverlap="1">
            <wp:simplePos x="0" y="0"/>
            <wp:positionH relativeFrom="column">
              <wp:posOffset>109220</wp:posOffset>
            </wp:positionH>
            <wp:positionV relativeFrom="paragraph">
              <wp:posOffset>66040</wp:posOffset>
            </wp:positionV>
            <wp:extent cx="5266690" cy="2586990"/>
            <wp:effectExtent l="0" t="0" r="10160" b="3810"/>
            <wp:wrapSquare wrapText="bothSides"/>
            <wp:docPr id="12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5"/>
                    <pic:cNvPicPr>
                      <a:picLocks noChangeAspect="1"/>
                    </pic:cNvPicPr>
                  </pic:nvPicPr>
                  <pic:blipFill>
                    <a:blip r:embed="rId67"/>
                    <a:stretch>
                      <a:fillRect/>
                    </a:stretch>
                  </pic:blipFill>
                  <pic:spPr>
                    <a:xfrm>
                      <a:off x="0" y="0"/>
                      <a:ext cx="5266690" cy="2586990"/>
                    </a:xfrm>
                    <a:prstGeom prst="rect">
                      <a:avLst/>
                    </a:prstGeom>
                    <a:noFill/>
                    <a:ln>
                      <a:noFill/>
                    </a:ln>
                  </pic:spPr>
                </pic:pic>
              </a:graphicData>
            </a:graphic>
          </wp:anchor>
        </w:drawing>
      </w:r>
      <w:r>
        <w:rPr>
          <w:rFonts w:hint="default" w:ascii="Times New Roman" w:hAnsi="Times New Roman" w:eastAsia="仿宋" w:cs="Times New Roman"/>
          <w:sz w:val="28"/>
          <w:szCs w:val="28"/>
        </w:rPr>
        <w:t>图1</w:t>
      </w:r>
      <w:r>
        <w:rPr>
          <w:rFonts w:hint="default" w:ascii="Times New Roman" w:hAnsi="Times New Roman" w:eastAsia="仿宋" w:cs="Times New Roman"/>
          <w:sz w:val="28"/>
          <w:szCs w:val="28"/>
        </w:rPr>
        <w:t>-</w:t>
      </w:r>
      <w:r>
        <w:rPr>
          <w:rFonts w:hint="default" w:ascii="Times New Roman" w:hAnsi="Times New Roman" w:eastAsia="仿宋" w:cs="Times New Roman"/>
          <w:sz w:val="28"/>
          <w:szCs w:val="28"/>
          <w:lang w:val="en-US" w:eastAsia="zh-CN"/>
        </w:rPr>
        <w:t>63</w:t>
      </w:r>
      <w:r>
        <w:rPr>
          <w:rFonts w:hint="default" w:ascii="Times New Roman" w:hAnsi="Times New Roman" w:eastAsia="仿宋" w:cs="Times New Roman"/>
          <w:sz w:val="28"/>
          <w:szCs w:val="28"/>
        </w:rPr>
        <w:t xml:space="preserve"> 其他学段学生信息查询</w:t>
      </w:r>
    </w:p>
    <w:p>
      <w:pPr>
        <w:spacing w:line="560" w:lineRule="exact"/>
        <w:ind w:firstLine="640" w:firstLineChars="200"/>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t>上级主管部门点击行政区划过程中，如果要返回上一级，点击“返回上一级”按钮即可返回上级页面，如下图：</w:t>
      </w:r>
    </w:p>
    <w:p>
      <w:pPr>
        <w:spacing w:line="560" w:lineRule="exact"/>
        <w:ind w:firstLine="640" w:firstLineChars="200"/>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t>学校级返回上一级：</w:t>
      </w:r>
    </w:p>
    <w:p>
      <w:pPr>
        <w:ind w:left="2100" w:firstLine="420"/>
        <w:rPr>
          <w:rFonts w:hint="default" w:ascii="Times New Roman" w:hAnsi="Times New Roman" w:eastAsia="仿宋" w:cs="Times New Roman"/>
          <w:kern w:val="0"/>
          <w:sz w:val="32"/>
          <w:szCs w:val="32"/>
        </w:rPr>
      </w:pPr>
      <w:r>
        <w:rPr>
          <w:rFonts w:hint="default" w:ascii="Times New Roman" w:hAnsi="Times New Roman" w:cs="Times New Roman"/>
        </w:rPr>
        <w:drawing>
          <wp:anchor distT="0" distB="0" distL="114300" distR="114300" simplePos="0" relativeHeight="251930624" behindDoc="0" locked="0" layoutInCell="1" allowOverlap="1">
            <wp:simplePos x="0" y="0"/>
            <wp:positionH relativeFrom="column">
              <wp:posOffset>96520</wp:posOffset>
            </wp:positionH>
            <wp:positionV relativeFrom="paragraph">
              <wp:posOffset>204470</wp:posOffset>
            </wp:positionV>
            <wp:extent cx="5269230" cy="2578735"/>
            <wp:effectExtent l="0" t="0" r="7620" b="12065"/>
            <wp:wrapSquare wrapText="bothSides"/>
            <wp:docPr id="13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0"/>
                    <pic:cNvPicPr>
                      <a:picLocks noChangeAspect="1"/>
                    </pic:cNvPicPr>
                  </pic:nvPicPr>
                  <pic:blipFill>
                    <a:blip r:embed="rId68"/>
                    <a:stretch>
                      <a:fillRect/>
                    </a:stretch>
                  </pic:blipFill>
                  <pic:spPr>
                    <a:xfrm>
                      <a:off x="0" y="0"/>
                      <a:ext cx="5269230" cy="2578735"/>
                    </a:xfrm>
                    <a:prstGeom prst="rect">
                      <a:avLst/>
                    </a:prstGeom>
                    <a:noFill/>
                    <a:ln>
                      <a:noFill/>
                    </a:ln>
                  </pic:spPr>
                </pic:pic>
              </a:graphicData>
            </a:graphic>
          </wp:anchor>
        </w:drawing>
      </w:r>
      <w:r>
        <w:rPr>
          <w:rFonts w:hint="default" w:ascii="Times New Roman" w:hAnsi="Times New Roman" w:eastAsia="仿宋" w:cs="Times New Roman"/>
          <w:sz w:val="28"/>
          <w:szCs w:val="28"/>
        </w:rPr>
        <w:t>图1</w:t>
      </w:r>
      <w:r>
        <w:rPr>
          <w:rFonts w:hint="default" w:ascii="Times New Roman" w:hAnsi="Times New Roman" w:eastAsia="仿宋" w:cs="Times New Roman"/>
          <w:sz w:val="28"/>
          <w:szCs w:val="28"/>
        </w:rPr>
        <w:t>-</w:t>
      </w:r>
      <w:r>
        <w:rPr>
          <w:rFonts w:hint="default" w:ascii="Times New Roman" w:hAnsi="Times New Roman" w:eastAsia="仿宋" w:cs="Times New Roman"/>
          <w:sz w:val="28"/>
          <w:szCs w:val="28"/>
          <w:lang w:val="en-US" w:eastAsia="zh-CN"/>
        </w:rPr>
        <w:t>64</w:t>
      </w:r>
      <w:r>
        <w:rPr>
          <w:rFonts w:hint="default" w:ascii="Times New Roman" w:hAnsi="Times New Roman" w:eastAsia="仿宋" w:cs="Times New Roman"/>
          <w:sz w:val="28"/>
          <w:szCs w:val="28"/>
        </w:rPr>
        <w:t xml:space="preserve"> 学校返回上一级页面</w:t>
      </w:r>
    </w:p>
    <w:p>
      <w:pPr>
        <w:spacing w:line="560" w:lineRule="exact"/>
        <w:ind w:left="420" w:firstLine="420"/>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t>主管部门返回上一级：</w:t>
      </w:r>
    </w:p>
    <w:p>
      <w:pPr>
        <w:spacing w:line="560" w:lineRule="exact"/>
        <w:ind w:left="2520" w:firstLine="420"/>
        <w:rPr>
          <w:rFonts w:hint="default" w:ascii="Times New Roman" w:hAnsi="Times New Roman" w:eastAsia="仿宋" w:cs="Times New Roman"/>
          <w:sz w:val="28"/>
          <w:szCs w:val="28"/>
        </w:rPr>
      </w:pPr>
      <w:r>
        <w:rPr>
          <w:rFonts w:hint="default" w:ascii="Times New Roman" w:hAnsi="Times New Roman" w:cs="Times New Roman"/>
        </w:rPr>
        <w:drawing>
          <wp:anchor distT="0" distB="0" distL="114300" distR="114300" simplePos="0" relativeHeight="251959296" behindDoc="0" locked="0" layoutInCell="1" allowOverlap="1">
            <wp:simplePos x="0" y="0"/>
            <wp:positionH relativeFrom="column">
              <wp:posOffset>161925</wp:posOffset>
            </wp:positionH>
            <wp:positionV relativeFrom="paragraph">
              <wp:posOffset>107950</wp:posOffset>
            </wp:positionV>
            <wp:extent cx="5266690" cy="2581275"/>
            <wp:effectExtent l="0" t="0" r="10160" b="9525"/>
            <wp:wrapSquare wrapText="bothSides"/>
            <wp:docPr id="13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51"/>
                    <pic:cNvPicPr>
                      <a:picLocks noChangeAspect="1"/>
                    </pic:cNvPicPr>
                  </pic:nvPicPr>
                  <pic:blipFill>
                    <a:blip r:embed="rId69"/>
                    <a:stretch>
                      <a:fillRect/>
                    </a:stretch>
                  </pic:blipFill>
                  <pic:spPr>
                    <a:xfrm>
                      <a:off x="0" y="0"/>
                      <a:ext cx="5266690" cy="2581275"/>
                    </a:xfrm>
                    <a:prstGeom prst="rect">
                      <a:avLst/>
                    </a:prstGeom>
                    <a:noFill/>
                    <a:ln>
                      <a:noFill/>
                    </a:ln>
                  </pic:spPr>
                </pic:pic>
              </a:graphicData>
            </a:graphic>
          </wp:anchor>
        </w:drawing>
      </w:r>
      <w:r>
        <w:rPr>
          <w:rFonts w:hint="default" w:ascii="Times New Roman" w:hAnsi="Times New Roman" w:eastAsia="仿宋" w:cs="Times New Roman"/>
          <w:sz w:val="28"/>
          <w:szCs w:val="28"/>
        </w:rPr>
        <w:t>图1</w:t>
      </w:r>
      <w:r>
        <w:rPr>
          <w:rFonts w:hint="default" w:ascii="Times New Roman" w:hAnsi="Times New Roman" w:eastAsia="仿宋" w:cs="Times New Roman"/>
          <w:sz w:val="28"/>
          <w:szCs w:val="28"/>
        </w:rPr>
        <w:t>-</w:t>
      </w:r>
      <w:r>
        <w:rPr>
          <w:rFonts w:hint="default" w:ascii="Times New Roman" w:hAnsi="Times New Roman" w:eastAsia="仿宋" w:cs="Times New Roman"/>
          <w:sz w:val="28"/>
          <w:szCs w:val="28"/>
          <w:lang w:val="en-US" w:eastAsia="zh-CN"/>
        </w:rPr>
        <w:t>65</w:t>
      </w:r>
      <w:r>
        <w:rPr>
          <w:rFonts w:hint="default" w:ascii="Times New Roman" w:hAnsi="Times New Roman" w:eastAsia="仿宋" w:cs="Times New Roman"/>
          <w:sz w:val="28"/>
          <w:szCs w:val="28"/>
        </w:rPr>
        <w:t>主管部门返回上一级页面</w:t>
      </w:r>
    </w:p>
    <w:p>
      <w:pPr>
        <w:spacing w:line="560" w:lineRule="exact"/>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t>主管部门页面“导出”功能将当前页面的统计信息导出。</w:t>
      </w:r>
    </w:p>
    <w:p>
      <w:pPr>
        <w:spacing w:line="560" w:lineRule="exact"/>
        <w:ind w:firstLine="640" w:firstLineChars="200"/>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t>点击“导出”按钮，如下图：</w:t>
      </w:r>
    </w:p>
    <w:p>
      <w:pPr>
        <w:spacing w:line="560" w:lineRule="exact"/>
        <w:rPr>
          <w:rFonts w:hint="default" w:ascii="Times New Roman" w:hAnsi="Times New Roman" w:eastAsia="仿宋" w:cs="Times New Roman"/>
          <w:kern w:val="0"/>
          <w:sz w:val="32"/>
          <w:szCs w:val="32"/>
        </w:rPr>
      </w:pPr>
    </w:p>
    <w:p>
      <w:pPr>
        <w:spacing w:line="560" w:lineRule="exact"/>
        <w:jc w:val="center"/>
        <w:rPr>
          <w:rFonts w:hint="default" w:ascii="Times New Roman" w:hAnsi="Times New Roman" w:eastAsia="仿宋" w:cs="Times New Roman"/>
          <w:kern w:val="0"/>
          <w:sz w:val="28"/>
          <w:szCs w:val="28"/>
        </w:rPr>
      </w:pPr>
      <w:r>
        <w:rPr>
          <w:rFonts w:hint="default" w:ascii="Times New Roman" w:hAnsi="Times New Roman" w:cs="Times New Roman"/>
        </w:rPr>
        <w:drawing>
          <wp:anchor distT="0" distB="0" distL="114300" distR="114300" simplePos="0" relativeHeight="251988992" behindDoc="0" locked="0" layoutInCell="1" allowOverlap="1">
            <wp:simplePos x="0" y="0"/>
            <wp:positionH relativeFrom="column">
              <wp:posOffset>180340</wp:posOffset>
            </wp:positionH>
            <wp:positionV relativeFrom="paragraph">
              <wp:posOffset>22860</wp:posOffset>
            </wp:positionV>
            <wp:extent cx="5266690" cy="2581275"/>
            <wp:effectExtent l="0" t="0" r="10160" b="9525"/>
            <wp:wrapSquare wrapText="bothSides"/>
            <wp:docPr id="13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52"/>
                    <pic:cNvPicPr>
                      <a:picLocks noChangeAspect="1"/>
                    </pic:cNvPicPr>
                  </pic:nvPicPr>
                  <pic:blipFill>
                    <a:blip r:embed="rId70"/>
                    <a:stretch>
                      <a:fillRect/>
                    </a:stretch>
                  </pic:blipFill>
                  <pic:spPr>
                    <a:xfrm>
                      <a:off x="0" y="0"/>
                      <a:ext cx="5266690" cy="2581275"/>
                    </a:xfrm>
                    <a:prstGeom prst="rect">
                      <a:avLst/>
                    </a:prstGeom>
                    <a:noFill/>
                    <a:ln>
                      <a:noFill/>
                    </a:ln>
                  </pic:spPr>
                </pic:pic>
              </a:graphicData>
            </a:graphic>
          </wp:anchor>
        </w:drawing>
      </w:r>
      <w:r>
        <w:rPr>
          <w:rFonts w:hint="default" w:ascii="Times New Roman" w:hAnsi="Times New Roman" w:eastAsia="仿宋" w:cs="Times New Roman"/>
          <w:sz w:val="28"/>
          <w:szCs w:val="28"/>
        </w:rPr>
        <w:t>图1</w:t>
      </w:r>
      <w:r>
        <w:rPr>
          <w:rFonts w:hint="default" w:ascii="Times New Roman" w:hAnsi="Times New Roman" w:eastAsia="仿宋" w:cs="Times New Roman"/>
          <w:sz w:val="28"/>
          <w:szCs w:val="28"/>
        </w:rPr>
        <w:t>-</w:t>
      </w:r>
      <w:r>
        <w:rPr>
          <w:rFonts w:hint="default" w:ascii="Times New Roman" w:hAnsi="Times New Roman" w:eastAsia="仿宋" w:cs="Times New Roman"/>
          <w:sz w:val="28"/>
          <w:szCs w:val="28"/>
          <w:lang w:val="en-US" w:eastAsia="zh-CN"/>
        </w:rPr>
        <w:t>66</w:t>
      </w:r>
      <w:r>
        <w:rPr>
          <w:rFonts w:hint="default" w:ascii="Times New Roman" w:hAnsi="Times New Roman" w:eastAsia="仿宋" w:cs="Times New Roman"/>
          <w:sz w:val="28"/>
          <w:szCs w:val="28"/>
        </w:rPr>
        <w:t xml:space="preserve"> 导出页面</w:t>
      </w:r>
    </w:p>
    <w:p>
      <w:pPr>
        <w:spacing w:line="560" w:lineRule="exact"/>
        <w:ind w:firstLine="640" w:firstLineChars="200"/>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t>输入安全登录密码，如下图：</w:t>
      </w:r>
    </w:p>
    <w:p>
      <w:pPr>
        <w:spacing w:line="560" w:lineRule="exact"/>
        <w:jc w:val="center"/>
        <w:rPr>
          <w:rFonts w:hint="default" w:ascii="Times New Roman" w:hAnsi="Times New Roman" w:eastAsia="仿宋" w:cs="Times New Roman"/>
          <w:sz w:val="28"/>
          <w:szCs w:val="28"/>
        </w:rPr>
      </w:pPr>
      <w:r>
        <w:rPr>
          <w:rFonts w:hint="default" w:ascii="Times New Roman" w:hAnsi="Times New Roman" w:cs="Times New Roman"/>
        </w:rPr>
        <w:drawing>
          <wp:anchor distT="0" distB="0" distL="114300" distR="114300" simplePos="0" relativeHeight="252019712" behindDoc="0" locked="0" layoutInCell="1" allowOverlap="1">
            <wp:simplePos x="0" y="0"/>
            <wp:positionH relativeFrom="column">
              <wp:posOffset>266700</wp:posOffset>
            </wp:positionH>
            <wp:positionV relativeFrom="paragraph">
              <wp:posOffset>109220</wp:posOffset>
            </wp:positionV>
            <wp:extent cx="5266690" cy="2061845"/>
            <wp:effectExtent l="0" t="0" r="10160" b="14605"/>
            <wp:wrapSquare wrapText="bothSides"/>
            <wp:docPr id="13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53"/>
                    <pic:cNvPicPr>
                      <a:picLocks noChangeAspect="1"/>
                    </pic:cNvPicPr>
                  </pic:nvPicPr>
                  <pic:blipFill>
                    <a:blip r:embed="rId71"/>
                    <a:srcRect b="20123"/>
                    <a:stretch>
                      <a:fillRect/>
                    </a:stretch>
                  </pic:blipFill>
                  <pic:spPr>
                    <a:xfrm>
                      <a:off x="0" y="0"/>
                      <a:ext cx="5266690" cy="2061845"/>
                    </a:xfrm>
                    <a:prstGeom prst="rect">
                      <a:avLst/>
                    </a:prstGeom>
                    <a:noFill/>
                    <a:ln>
                      <a:noFill/>
                    </a:ln>
                  </pic:spPr>
                </pic:pic>
              </a:graphicData>
            </a:graphic>
          </wp:anchor>
        </w:drawing>
      </w:r>
      <w:r>
        <w:rPr>
          <w:rFonts w:hint="default" w:ascii="Times New Roman" w:hAnsi="Times New Roman" w:eastAsia="仿宋" w:cs="Times New Roman"/>
          <w:sz w:val="28"/>
          <w:szCs w:val="28"/>
        </w:rPr>
        <w:t>图1</w:t>
      </w:r>
      <w:r>
        <w:rPr>
          <w:rFonts w:hint="default" w:ascii="Times New Roman" w:hAnsi="Times New Roman" w:eastAsia="仿宋" w:cs="Times New Roman"/>
          <w:sz w:val="28"/>
          <w:szCs w:val="28"/>
        </w:rPr>
        <w:t>-</w:t>
      </w:r>
      <w:r>
        <w:rPr>
          <w:rFonts w:hint="default" w:ascii="Times New Roman" w:hAnsi="Times New Roman" w:eastAsia="仿宋" w:cs="Times New Roman"/>
          <w:sz w:val="28"/>
          <w:szCs w:val="28"/>
          <w:lang w:val="en-US" w:eastAsia="zh-CN"/>
        </w:rPr>
        <w:t>67</w:t>
      </w:r>
      <w:r>
        <w:rPr>
          <w:rFonts w:hint="default" w:ascii="Times New Roman" w:hAnsi="Times New Roman" w:eastAsia="仿宋" w:cs="Times New Roman"/>
          <w:sz w:val="28"/>
          <w:szCs w:val="28"/>
        </w:rPr>
        <w:t xml:space="preserve"> 输入密码</w:t>
      </w:r>
    </w:p>
    <w:p>
      <w:pPr>
        <w:spacing w:line="560" w:lineRule="exact"/>
        <w:ind w:firstLine="640" w:firstLineChars="200"/>
        <w:rPr>
          <w:rFonts w:hint="default" w:ascii="Times New Roman" w:hAnsi="Times New Roman" w:eastAsia="仿宋" w:cs="Times New Roman"/>
          <w:kern w:val="0"/>
          <w:sz w:val="32"/>
          <w:szCs w:val="32"/>
        </w:rPr>
      </w:pPr>
      <w:r>
        <w:rPr>
          <w:rFonts w:hint="default" w:ascii="Times New Roman" w:hAnsi="Times New Roman" w:eastAsia="仿宋" w:cs="Times New Roman"/>
          <w:kern w:val="0"/>
          <w:sz w:val="32"/>
          <w:szCs w:val="32"/>
        </w:rPr>
        <w:t>确认导出选择“是”，如下图：</w:t>
      </w:r>
    </w:p>
    <w:p>
      <w:pPr>
        <w:spacing w:line="560" w:lineRule="exact"/>
        <w:ind w:left="2520" w:firstLine="420"/>
        <w:rPr>
          <w:rFonts w:hint="default" w:ascii="Times New Roman" w:hAnsi="Times New Roman" w:eastAsia="仿宋" w:cs="Times New Roman"/>
          <w:sz w:val="28"/>
          <w:szCs w:val="28"/>
        </w:rPr>
      </w:pPr>
      <w:r>
        <w:rPr>
          <w:rFonts w:hint="default" w:ascii="Times New Roman" w:hAnsi="Times New Roman" w:cs="Times New Roman"/>
        </w:rPr>
        <w:drawing>
          <wp:anchor distT="0" distB="0" distL="114300" distR="114300" simplePos="0" relativeHeight="252053504" behindDoc="0" locked="0" layoutInCell="1" allowOverlap="1">
            <wp:simplePos x="0" y="0"/>
            <wp:positionH relativeFrom="column">
              <wp:posOffset>-25400</wp:posOffset>
            </wp:positionH>
            <wp:positionV relativeFrom="paragraph">
              <wp:posOffset>100330</wp:posOffset>
            </wp:positionV>
            <wp:extent cx="5269230" cy="1978660"/>
            <wp:effectExtent l="0" t="0" r="7620" b="2540"/>
            <wp:wrapSquare wrapText="bothSides"/>
            <wp:docPr id="13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7"/>
                    <pic:cNvPicPr>
                      <a:picLocks noChangeAspect="1"/>
                    </pic:cNvPicPr>
                  </pic:nvPicPr>
                  <pic:blipFill>
                    <a:blip r:embed="rId72"/>
                    <a:srcRect b="26405"/>
                    <a:stretch>
                      <a:fillRect/>
                    </a:stretch>
                  </pic:blipFill>
                  <pic:spPr>
                    <a:xfrm>
                      <a:off x="0" y="0"/>
                      <a:ext cx="5269230" cy="1978660"/>
                    </a:xfrm>
                    <a:prstGeom prst="rect">
                      <a:avLst/>
                    </a:prstGeom>
                    <a:noFill/>
                    <a:ln>
                      <a:noFill/>
                    </a:ln>
                  </pic:spPr>
                </pic:pic>
              </a:graphicData>
            </a:graphic>
          </wp:anchor>
        </w:drawing>
      </w:r>
      <w:r>
        <w:rPr>
          <w:rFonts w:hint="default" w:ascii="Times New Roman" w:hAnsi="Times New Roman" w:eastAsia="仿宋" w:cs="Times New Roman"/>
          <w:sz w:val="28"/>
          <w:szCs w:val="28"/>
        </w:rPr>
        <w:t>图1-</w:t>
      </w:r>
      <w:r>
        <w:rPr>
          <w:rFonts w:hint="default" w:ascii="Times New Roman" w:hAnsi="Times New Roman" w:eastAsia="仿宋" w:cs="Times New Roman"/>
          <w:sz w:val="28"/>
          <w:szCs w:val="28"/>
          <w:lang w:val="en-US" w:eastAsia="zh-CN"/>
        </w:rPr>
        <w:t>68</w:t>
      </w:r>
      <w:r>
        <w:rPr>
          <w:rFonts w:hint="default" w:ascii="Times New Roman" w:hAnsi="Times New Roman" w:eastAsia="仿宋" w:cs="Times New Roman"/>
          <w:sz w:val="28"/>
          <w:szCs w:val="28"/>
        </w:rPr>
        <w:t>确认窗口</w:t>
      </w:r>
    </w:p>
    <w:p>
      <w:pPr>
        <w:pStyle w:val="2"/>
        <w:bidi w:val="0"/>
        <w:rPr>
          <w:rFonts w:hint="default" w:ascii="Times New Roman" w:hAnsi="Times New Roman" w:cs="Times New Roman"/>
          <w:lang w:eastAsia="zh-CN"/>
        </w:rPr>
      </w:pPr>
      <w:bookmarkStart w:id="13" w:name="_Toc12652"/>
      <w:r>
        <w:rPr>
          <w:rFonts w:hint="default" w:ascii="Times New Roman" w:hAnsi="Times New Roman" w:cs="Times New Roman"/>
          <w:lang w:eastAsia="zh-CN"/>
        </w:rPr>
        <w:t>二、残疾学生管理功能</w:t>
      </w:r>
      <w:bookmarkEnd w:id="13"/>
    </w:p>
    <w:p>
      <w:pPr>
        <w:pStyle w:val="3"/>
        <w:keepNext/>
        <w:keepLines/>
        <w:pageBreakBefore w:val="0"/>
        <w:widowControl w:val="0"/>
        <w:numPr>
          <w:ilvl w:val="0"/>
          <w:numId w:val="0"/>
        </w:numPr>
        <w:kinsoku/>
        <w:wordWrap/>
        <w:overflowPunct/>
        <w:topLinePunct w:val="0"/>
        <w:autoSpaceDE/>
        <w:autoSpaceDN/>
        <w:bidi w:val="0"/>
        <w:adjustRightInd/>
        <w:snapToGrid/>
        <w:spacing w:line="560" w:lineRule="exact"/>
        <w:ind w:left="0" w:leftChars="0" w:firstLine="643" w:firstLineChars="200"/>
        <w:textAlignment w:val="auto"/>
        <w:rPr>
          <w:rFonts w:hint="eastAsia" w:ascii="仿宋" w:hAnsi="仿宋" w:eastAsia="仿宋" w:cs="仿宋"/>
          <w:b/>
          <w:bCs/>
        </w:rPr>
      </w:pPr>
      <w:bookmarkStart w:id="14" w:name="_Toc10393"/>
      <w:r>
        <w:rPr>
          <w:rFonts w:hint="eastAsia" w:ascii="仿宋" w:hAnsi="仿宋" w:eastAsia="仿宋" w:cs="仿宋"/>
          <w:b/>
          <w:bCs/>
          <w:lang w:eastAsia="zh-CN"/>
        </w:rPr>
        <w:t>（一）</w:t>
      </w:r>
      <w:r>
        <w:rPr>
          <w:rFonts w:hint="eastAsia" w:ascii="仿宋" w:hAnsi="仿宋" w:eastAsia="仿宋" w:cs="仿宋"/>
          <w:b/>
          <w:bCs/>
        </w:rPr>
        <w:t>中央下发残疾学生查询</w:t>
      </w:r>
      <w:bookmarkEnd w:id="14"/>
    </w:p>
    <w:p>
      <w:pPr>
        <w:pStyle w:val="4"/>
        <w:keepNext/>
        <w:keepLines/>
        <w:pageBreakBefore w:val="0"/>
        <w:widowControl w:val="0"/>
        <w:kinsoku/>
        <w:wordWrap/>
        <w:overflowPunct/>
        <w:topLinePunct w:val="0"/>
        <w:autoSpaceDE/>
        <w:autoSpaceDN/>
        <w:bidi w:val="0"/>
        <w:adjustRightInd/>
        <w:snapToGrid/>
        <w:spacing w:after="0" w:line="560" w:lineRule="exact"/>
        <w:textAlignment w:val="auto"/>
        <w:rPr>
          <w:rFonts w:hint="eastAsia" w:ascii="仿宋" w:hAnsi="仿宋" w:eastAsia="仿宋" w:cs="仿宋"/>
          <w:snapToGrid w:val="0"/>
          <w:kern w:val="44"/>
        </w:rPr>
      </w:pPr>
      <w:bookmarkStart w:id="15" w:name="_Toc32207"/>
      <w:r>
        <w:rPr>
          <w:rFonts w:hint="eastAsia" w:ascii="仿宋" w:hAnsi="仿宋" w:eastAsia="仿宋" w:cs="仿宋"/>
          <w:snapToGrid w:val="0"/>
          <w:kern w:val="44"/>
        </w:rPr>
        <w:t>1. 学前、义教、普高、中职</w:t>
      </w:r>
      <w:bookmarkEnd w:id="15"/>
    </w:p>
    <w:p>
      <w:pPr>
        <w:spacing w:line="560" w:lineRule="exact"/>
        <w:ind w:firstLine="643" w:firstLineChars="200"/>
        <w:rPr>
          <w:rFonts w:hint="eastAsia" w:ascii="仿宋" w:hAnsi="仿宋" w:eastAsia="仿宋" w:cs="仿宋"/>
          <w:b/>
          <w:kern w:val="0"/>
          <w:sz w:val="32"/>
          <w:szCs w:val="32"/>
        </w:rPr>
      </w:pPr>
      <w:r>
        <w:rPr>
          <w:rFonts w:hint="eastAsia" w:ascii="仿宋" w:hAnsi="仿宋" w:eastAsia="仿宋" w:cs="仿宋"/>
          <w:b/>
          <w:kern w:val="0"/>
          <w:sz w:val="32"/>
          <w:szCs w:val="32"/>
        </w:rPr>
        <w:t>本节介绍各级教育部门查看学前、义教、普高、中职教育阶段残疾学生统计信息和学生名单。</w:t>
      </w:r>
    </w:p>
    <w:p>
      <w:pPr>
        <w:spacing w:line="560" w:lineRule="exact"/>
        <w:ind w:firstLine="643" w:firstLineChars="200"/>
        <w:rPr>
          <w:rFonts w:hint="eastAsia" w:ascii="仿宋" w:hAnsi="仿宋" w:eastAsia="仿宋" w:cs="仿宋"/>
          <w:kern w:val="0"/>
          <w:sz w:val="32"/>
          <w:szCs w:val="32"/>
        </w:rPr>
      </w:pPr>
      <w:r>
        <w:rPr>
          <w:rFonts w:hint="eastAsia" w:ascii="仿宋" w:hAnsi="仿宋" w:eastAsia="仿宋" w:cs="仿宋"/>
          <w:b/>
          <w:kern w:val="0"/>
          <w:sz w:val="32"/>
          <w:szCs w:val="32"/>
        </w:rPr>
        <w:t>操作菜单：</w:t>
      </w:r>
      <w:r>
        <w:rPr>
          <w:rFonts w:hint="eastAsia" w:ascii="仿宋" w:hAnsi="仿宋" w:eastAsia="仿宋" w:cs="仿宋"/>
          <w:kern w:val="0"/>
          <w:sz w:val="32"/>
          <w:szCs w:val="32"/>
        </w:rPr>
        <w:t>【信息查询-&gt;重点保障人群情况查询-&gt;残疾学生】，各级教育部门业务操作人员进入[中央下发]标签页， 显示“合计”“省份及直辖市小计”以及各省、计划单列市等统计信息，如下图所示：</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77135"/>
            <wp:effectExtent l="0" t="0" r="2540" b="1841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73"/>
                    <a:stretch>
                      <a:fillRect/>
                    </a:stretch>
                  </pic:blipFill>
                  <pic:spPr>
                    <a:xfrm>
                      <a:off x="0" y="0"/>
                      <a:ext cx="5274310" cy="2477135"/>
                    </a:xfrm>
                    <a:prstGeom prst="rect">
                      <a:avLst/>
                    </a:prstGeom>
                  </pic:spPr>
                </pic:pic>
              </a:graphicData>
            </a:graphic>
          </wp:inline>
        </w:drawing>
      </w:r>
      <w:r>
        <w:rPr>
          <w:rFonts w:hint="eastAsia" w:ascii="仿宋" w:hAnsi="仿宋" w:eastAsia="仿宋" w:cs="仿宋"/>
        </w:rPr>
        <w:t xml:space="preserve"> </w:t>
      </w:r>
    </w:p>
    <w:p>
      <w:pPr>
        <w:pStyle w:val="9"/>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-1 中央级统计页面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点击省份名称，例如“浙江省”，或者使用省级操作人员账号登录 ，页面显示当前省份下“合计”“省属学校”“地市及省管县小计”以及当前省份下各市、省管县统计信息，如下图：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87930"/>
            <wp:effectExtent l="0" t="0" r="2540" b="762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74"/>
                    <a:stretch>
                      <a:fillRect/>
                    </a:stretch>
                  </pic:blipFill>
                  <pic:spPr>
                    <a:xfrm>
                      <a:off x="0" y="0"/>
                      <a:ext cx="5274310" cy="248793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-2 省级统计页面</w:t>
      </w:r>
    </w:p>
    <w:p>
      <w:pPr>
        <w:spacing w:line="560" w:lineRule="exact"/>
        <w:ind w:firstLine="640" w:firstLineChars="200"/>
        <w:rPr>
          <w:rFonts w:hint="eastAsia" w:ascii="仿宋" w:hAnsi="仿宋" w:eastAsia="仿宋" w:cs="仿宋"/>
        </w:rPr>
      </w:pPr>
      <w:r>
        <w:rPr>
          <w:rFonts w:hint="eastAsia" w:ascii="仿宋" w:hAnsi="仿宋" w:eastAsia="仿宋" w:cs="仿宋"/>
          <w:kern w:val="0"/>
          <w:sz w:val="32"/>
          <w:szCs w:val="32"/>
        </w:rPr>
        <w:t>点击市名称，例如“杭州市”，或者使用市级操作人员账号登录，页面显示当前市下“合计”“市属学校”“区县”统计，当前市下所属各区县的统计信息，如下图：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82565" cy="1928495"/>
            <wp:effectExtent l="0" t="0" r="13335" b="1460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75"/>
                    <a:srcRect r="-157" b="22545"/>
                    <a:stretch>
                      <a:fillRect/>
                    </a:stretch>
                  </pic:blipFill>
                  <pic:spPr>
                    <a:xfrm>
                      <a:off x="0" y="0"/>
                      <a:ext cx="5282565" cy="1928495"/>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2</w:t>
      </w:r>
      <w:r>
        <w:rPr>
          <w:rFonts w:hint="eastAsia" w:ascii="仿宋" w:hAnsi="仿宋" w:eastAsia="仿宋" w:cs="仿宋"/>
          <w:sz w:val="28"/>
          <w:szCs w:val="28"/>
        </w:rPr>
        <w:t>-3 市级统计页面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点击区县名称，例如“桐庐县”，或者使用区县级操作人员账号登录，页面显示当前区县下“合计”、所属各学校的统计信息。如下图：</w:t>
      </w:r>
    </w:p>
    <w:p>
      <w:pPr>
        <w:jc w:val="center"/>
        <w:rPr>
          <w:rFonts w:hint="eastAsia" w:ascii="仿宋" w:hAnsi="仿宋" w:eastAsia="仿宋" w:cs="仿宋"/>
          <w:kern w:val="0"/>
          <w:sz w:val="28"/>
          <w:szCs w:val="32"/>
        </w:rPr>
      </w:pPr>
      <w:r>
        <w:rPr>
          <w:rFonts w:hint="eastAsia" w:ascii="仿宋" w:hAnsi="仿宋" w:eastAsia="仿宋" w:cs="仿宋"/>
        </w:rPr>
        <w:drawing>
          <wp:inline distT="0" distB="0" distL="0" distR="0">
            <wp:extent cx="5274310" cy="2494915"/>
            <wp:effectExtent l="0" t="0" r="2540" b="63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76"/>
                    <a:stretch>
                      <a:fillRect/>
                    </a:stretch>
                  </pic:blipFill>
                  <pic:spPr>
                    <a:xfrm>
                      <a:off x="0" y="0"/>
                      <a:ext cx="5274310" cy="2494915"/>
                    </a:xfrm>
                    <a:prstGeom prst="rect">
                      <a:avLst/>
                    </a:prstGeom>
                  </pic:spPr>
                </pic:pic>
              </a:graphicData>
            </a:graphic>
          </wp:inline>
        </w:drawing>
      </w:r>
      <w:r>
        <w:rPr>
          <w:rFonts w:hint="eastAsia" w:ascii="仿宋" w:hAnsi="仿宋" w:eastAsia="仿宋" w:cs="仿宋"/>
        </w:rPr>
        <w:t xml:space="preserve"> </w:t>
      </w: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-4 区县级统计页面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点击学校名称，例如“浙江省桐庐富春高级中学”，或者使用学校级操作人员账号登录，进入当前学校残疾学生信息页面，如下图：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91740"/>
            <wp:effectExtent l="0" t="0" r="2540" b="381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77"/>
                    <a:stretch>
                      <a:fillRect/>
                    </a:stretch>
                  </pic:blipFill>
                  <pic:spPr>
                    <a:xfrm>
                      <a:off x="0" y="0"/>
                      <a:ext cx="5274310" cy="249174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-5 学校学生信息页面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上级主管部门点击行政区划过程中，如果要返回上一级，点击“返回上一级”按钮即可返回上级页面，如下图：</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学校级返回上一级：</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86660"/>
            <wp:effectExtent l="0" t="0" r="2540" b="889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78"/>
                    <a:stretch>
                      <a:fillRect/>
                    </a:stretch>
                  </pic:blipFill>
                  <pic:spPr>
                    <a:xfrm>
                      <a:off x="0" y="0"/>
                      <a:ext cx="5274310" cy="2486660"/>
                    </a:xfrm>
                    <a:prstGeom prst="rect">
                      <a:avLst/>
                    </a:prstGeom>
                  </pic:spPr>
                </pic:pic>
              </a:graphicData>
            </a:graphic>
          </wp:inline>
        </w:drawing>
      </w:r>
    </w:p>
    <w:p>
      <w:pPr>
        <w:spacing w:line="560" w:lineRule="exact"/>
        <w:ind w:left="1960" w:hanging="1960" w:hangingChars="700"/>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2</w:t>
      </w:r>
      <w:r>
        <w:rPr>
          <w:rFonts w:hint="eastAsia" w:ascii="仿宋" w:hAnsi="仿宋" w:eastAsia="仿宋" w:cs="仿宋"/>
          <w:sz w:val="28"/>
          <w:szCs w:val="28"/>
        </w:rPr>
        <w:t>-6 学校返回上一级页面</w:t>
      </w:r>
    </w:p>
    <w:p>
      <w:pPr>
        <w:spacing w:line="560" w:lineRule="exact"/>
        <w:ind w:firstLine="640" w:firstLineChars="200"/>
        <w:rPr>
          <w:rFonts w:hint="eastAsia" w:ascii="仿宋" w:hAnsi="仿宋" w:eastAsia="仿宋" w:cs="仿宋"/>
        </w:rPr>
      </w:pPr>
      <w:r>
        <w:rPr>
          <w:rFonts w:hint="eastAsia" w:ascii="仿宋" w:hAnsi="仿宋" w:eastAsia="仿宋" w:cs="仿宋"/>
          <w:kern w:val="0"/>
          <w:sz w:val="32"/>
          <w:szCs w:val="32"/>
        </w:rPr>
        <w:t>主管部门返回上一级：</w:t>
      </w:r>
    </w:p>
    <w:p>
      <w:pPr>
        <w:rPr>
          <w:rFonts w:hint="eastAsia" w:ascii="仿宋" w:hAnsi="仿宋" w:eastAsia="仿宋" w:cs="仿宋"/>
          <w:kern w:val="0"/>
        </w:rPr>
      </w:pPr>
      <w:r>
        <w:rPr>
          <w:rFonts w:hint="eastAsia" w:ascii="仿宋" w:hAnsi="仿宋" w:eastAsia="仿宋" w:cs="仿宋"/>
        </w:rPr>
        <w:drawing>
          <wp:inline distT="0" distB="0" distL="0" distR="0">
            <wp:extent cx="5290820" cy="1706880"/>
            <wp:effectExtent l="0" t="0" r="5080" b="762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79"/>
                    <a:srcRect r="-313" b="31915"/>
                    <a:stretch>
                      <a:fillRect/>
                    </a:stretch>
                  </pic:blipFill>
                  <pic:spPr>
                    <a:xfrm>
                      <a:off x="0" y="0"/>
                      <a:ext cx="5290820" cy="1706880"/>
                    </a:xfrm>
                    <a:prstGeom prst="rect">
                      <a:avLst/>
                    </a:prstGeom>
                  </pic:spPr>
                </pic:pic>
              </a:graphicData>
            </a:graphic>
          </wp:inline>
        </w:drawing>
      </w:r>
    </w:p>
    <w:p>
      <w:pPr>
        <w:spacing w:line="560" w:lineRule="exact"/>
        <w:ind w:left="1960" w:hanging="1960" w:hangingChars="700"/>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2</w:t>
      </w:r>
      <w:r>
        <w:rPr>
          <w:rFonts w:hint="eastAsia" w:ascii="仿宋" w:hAnsi="仿宋" w:eastAsia="仿宋" w:cs="仿宋"/>
          <w:sz w:val="28"/>
          <w:szCs w:val="28"/>
        </w:rPr>
        <w:t>-7 主管部门返回上一级页面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主管部门页面“导出”功能将当前页面的统计信息导出。</w:t>
      </w:r>
    </w:p>
    <w:p>
      <w:pPr>
        <w:spacing w:line="560" w:lineRule="exact"/>
        <w:ind w:firstLine="640" w:firstLineChars="200"/>
        <w:rPr>
          <w:rFonts w:hint="eastAsia" w:ascii="仿宋" w:hAnsi="仿宋" w:eastAsia="仿宋" w:cs="仿宋"/>
        </w:rPr>
      </w:pPr>
      <w:r>
        <w:rPr>
          <w:rFonts w:hint="eastAsia" w:ascii="仿宋" w:hAnsi="仿宋" w:eastAsia="仿宋" w:cs="仿宋"/>
          <w:kern w:val="0"/>
          <w:sz w:val="32"/>
          <w:szCs w:val="32"/>
        </w:rPr>
        <w:t>点击“导出”按钮，如下图：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316855" cy="1645920"/>
            <wp:effectExtent l="0" t="0" r="17145" b="1143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80"/>
                    <a:srcRect r="-807" b="33708"/>
                    <a:stretch>
                      <a:fillRect/>
                    </a:stretch>
                  </pic:blipFill>
                  <pic:spPr>
                    <a:xfrm>
                      <a:off x="0" y="0"/>
                      <a:ext cx="5316855" cy="1645920"/>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2</w:t>
      </w:r>
      <w:r>
        <w:rPr>
          <w:rFonts w:hint="eastAsia" w:ascii="仿宋" w:hAnsi="仿宋" w:eastAsia="仿宋" w:cs="仿宋"/>
          <w:sz w:val="28"/>
          <w:szCs w:val="28"/>
        </w:rPr>
        <w:t>-8 导出页面</w:t>
      </w:r>
    </w:p>
    <w:p>
      <w:pPr>
        <w:spacing w:line="560" w:lineRule="exact"/>
        <w:ind w:firstLine="640" w:firstLineChars="200"/>
        <w:rPr>
          <w:rFonts w:hint="eastAsia" w:ascii="仿宋" w:hAnsi="仿宋" w:eastAsia="仿宋" w:cs="仿宋"/>
        </w:rPr>
      </w:pPr>
      <w:r>
        <w:rPr>
          <w:rFonts w:hint="eastAsia" w:ascii="仿宋" w:hAnsi="仿宋" w:eastAsia="仿宋" w:cs="仿宋"/>
          <w:kern w:val="0"/>
          <w:sz w:val="32"/>
          <w:szCs w:val="32"/>
        </w:rPr>
        <w:t>输入安全登录密码，如下图：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82565" cy="1819275"/>
            <wp:effectExtent l="0" t="0" r="13335" b="9525"/>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81"/>
                    <a:srcRect r="-157" b="27155"/>
                    <a:stretch>
                      <a:fillRect/>
                    </a:stretch>
                  </pic:blipFill>
                  <pic:spPr>
                    <a:xfrm>
                      <a:off x="0" y="0"/>
                      <a:ext cx="5282565" cy="1819275"/>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2</w:t>
      </w:r>
      <w:r>
        <w:rPr>
          <w:rFonts w:hint="eastAsia" w:ascii="仿宋" w:hAnsi="仿宋" w:eastAsia="仿宋" w:cs="仿宋"/>
          <w:sz w:val="28"/>
          <w:szCs w:val="28"/>
        </w:rPr>
        <w:t>-9 安全登录窗口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点击“是”，导出统计信息，如下图：</w:t>
      </w:r>
    </w:p>
    <w:p>
      <w:pPr>
        <w:rPr>
          <w:rFonts w:hint="eastAsia" w:ascii="仿宋" w:hAnsi="仿宋" w:eastAsia="仿宋" w:cs="仿宋"/>
          <w:kern w:val="0"/>
        </w:rPr>
      </w:pPr>
      <w:r>
        <w:rPr>
          <w:rFonts w:hint="eastAsia" w:ascii="仿宋" w:hAnsi="仿宋" w:eastAsia="仿宋" w:cs="仿宋"/>
        </w:rPr>
        <w:drawing>
          <wp:inline distT="0" distB="0" distL="0" distR="0">
            <wp:extent cx="5290820" cy="1769110"/>
            <wp:effectExtent l="0" t="0" r="5080" b="254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82"/>
                    <a:srcRect r="-313" b="28820"/>
                    <a:stretch>
                      <a:fillRect/>
                    </a:stretch>
                  </pic:blipFill>
                  <pic:spPr>
                    <a:xfrm>
                      <a:off x="0" y="0"/>
                      <a:ext cx="5290820" cy="1769110"/>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2</w:t>
      </w:r>
      <w:r>
        <w:rPr>
          <w:rFonts w:hint="eastAsia" w:ascii="仿宋" w:hAnsi="仿宋" w:eastAsia="仿宋" w:cs="仿宋"/>
          <w:sz w:val="28"/>
          <w:szCs w:val="28"/>
        </w:rPr>
        <w:t>-10 确认导出窗口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点击各级教育部门“合计”，进入到当前行政区划下所有学生信息列表页面，如下图：</w:t>
      </w:r>
    </w:p>
    <w:p>
      <w:pPr>
        <w:jc w:val="center"/>
        <w:rPr>
          <w:rFonts w:hint="eastAsia" w:ascii="仿宋" w:hAnsi="仿宋" w:eastAsia="仿宋" w:cs="仿宋"/>
          <w:kern w:val="0"/>
          <w:sz w:val="28"/>
          <w:szCs w:val="28"/>
        </w:rPr>
      </w:pPr>
      <w:r>
        <w:rPr>
          <w:rFonts w:hint="eastAsia" w:ascii="仿宋" w:hAnsi="仿宋" w:eastAsia="仿宋" w:cs="仿宋"/>
        </w:rPr>
        <w:drawing>
          <wp:inline distT="0" distB="0" distL="0" distR="0">
            <wp:extent cx="5274310" cy="2500630"/>
            <wp:effectExtent l="0" t="0" r="2540" b="1397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83"/>
                    <a:stretch>
                      <a:fillRect/>
                    </a:stretch>
                  </pic:blipFill>
                  <pic:spPr>
                    <a:xfrm>
                      <a:off x="0" y="0"/>
                      <a:ext cx="5274310" cy="2500630"/>
                    </a:xfrm>
                    <a:prstGeom prst="rect">
                      <a:avLst/>
                    </a:prstGeom>
                  </pic:spPr>
                </pic:pic>
              </a:graphicData>
            </a:graphic>
          </wp:inline>
        </w:drawing>
      </w:r>
      <w:r>
        <w:rPr>
          <w:rFonts w:hint="eastAsia" w:ascii="仿宋" w:hAnsi="仿宋" w:eastAsia="仿宋" w:cs="仿宋"/>
          <w:sz w:val="28"/>
          <w:szCs w:val="28"/>
        </w:rPr>
        <w:t>图</w:t>
      </w:r>
      <w:r>
        <w:rPr>
          <w:rFonts w:hint="eastAsia" w:ascii="仿宋" w:hAnsi="仿宋" w:eastAsia="仿宋" w:cs="仿宋"/>
          <w:sz w:val="28"/>
          <w:szCs w:val="28"/>
          <w:lang w:val="en-US" w:eastAsia="zh-CN"/>
        </w:rPr>
        <w:t>2</w:t>
      </w:r>
      <w:r>
        <w:rPr>
          <w:rFonts w:hint="eastAsia" w:ascii="仿宋" w:hAnsi="仿宋" w:eastAsia="仿宋" w:cs="仿宋"/>
          <w:sz w:val="28"/>
          <w:szCs w:val="28"/>
        </w:rPr>
        <w:t>-11 学生信息列表页面</w:t>
      </w:r>
    </w:p>
    <w:p>
      <w:pPr>
        <w:pStyle w:val="4"/>
        <w:spacing w:before="156" w:beforeLines="50" w:after="0" w:line="288" w:lineRule="auto"/>
        <w:rPr>
          <w:rFonts w:hint="eastAsia" w:ascii="仿宋" w:hAnsi="仿宋" w:eastAsia="仿宋" w:cs="仿宋"/>
          <w:snapToGrid w:val="0"/>
          <w:kern w:val="44"/>
        </w:rPr>
      </w:pPr>
      <w:bookmarkStart w:id="16" w:name="_Toc15208"/>
      <w:r>
        <w:rPr>
          <w:rFonts w:hint="eastAsia" w:ascii="仿宋" w:hAnsi="仿宋" w:eastAsia="仿宋" w:cs="仿宋"/>
          <w:snapToGrid w:val="0"/>
          <w:kern w:val="44"/>
          <w:lang w:val="en-US" w:eastAsia="zh-CN"/>
        </w:rPr>
        <w:t>2</w:t>
      </w:r>
      <w:r>
        <w:rPr>
          <w:rFonts w:hint="eastAsia" w:ascii="仿宋" w:hAnsi="仿宋" w:eastAsia="仿宋" w:cs="仿宋"/>
          <w:snapToGrid w:val="0"/>
          <w:kern w:val="44"/>
        </w:rPr>
        <w:t>. 本专科与研究生</w:t>
      </w:r>
      <w:bookmarkEnd w:id="16"/>
    </w:p>
    <w:p>
      <w:pPr>
        <w:spacing w:line="560" w:lineRule="exact"/>
        <w:ind w:firstLine="643" w:firstLineChars="200"/>
        <w:rPr>
          <w:rFonts w:hint="eastAsia" w:ascii="仿宋" w:hAnsi="仿宋" w:eastAsia="仿宋" w:cs="仿宋"/>
          <w:kern w:val="0"/>
          <w:sz w:val="32"/>
          <w:szCs w:val="32"/>
        </w:rPr>
      </w:pPr>
      <w:r>
        <w:rPr>
          <w:rFonts w:hint="eastAsia" w:ascii="仿宋" w:hAnsi="仿宋" w:eastAsia="仿宋" w:cs="仿宋"/>
          <w:b/>
          <w:kern w:val="0"/>
          <w:sz w:val="32"/>
          <w:szCs w:val="32"/>
        </w:rPr>
        <w:t>本节介绍中央级和省级用户查看本专科、研究生阶段残疾学生统计信息和学生名单</w:t>
      </w:r>
      <w:r>
        <w:rPr>
          <w:rFonts w:hint="eastAsia" w:ascii="仿宋" w:hAnsi="仿宋" w:eastAsia="仿宋" w:cs="仿宋"/>
          <w:kern w:val="0"/>
          <w:sz w:val="32"/>
          <w:szCs w:val="32"/>
        </w:rPr>
        <w:t>。</w:t>
      </w:r>
    </w:p>
    <w:p>
      <w:pPr>
        <w:spacing w:line="560" w:lineRule="exact"/>
        <w:ind w:firstLine="643" w:firstLineChars="200"/>
        <w:rPr>
          <w:rFonts w:hint="eastAsia" w:ascii="仿宋" w:hAnsi="仿宋" w:eastAsia="仿宋" w:cs="仿宋"/>
          <w:kern w:val="0"/>
        </w:rPr>
      </w:pPr>
      <w:r>
        <w:rPr>
          <w:rFonts w:hint="eastAsia" w:ascii="仿宋" w:hAnsi="仿宋" w:eastAsia="仿宋" w:cs="仿宋"/>
          <w:b/>
          <w:kern w:val="0"/>
          <w:sz w:val="32"/>
          <w:szCs w:val="32"/>
        </w:rPr>
        <w:t>操作菜单：</w:t>
      </w:r>
      <w:r>
        <w:rPr>
          <w:rFonts w:hint="eastAsia" w:ascii="仿宋" w:hAnsi="仿宋" w:eastAsia="仿宋" w:cs="仿宋"/>
          <w:kern w:val="0"/>
          <w:sz w:val="32"/>
          <w:szCs w:val="32"/>
        </w:rPr>
        <w:t>【信息查询-&gt;重点保障人群情况查询-&gt;残疾学生】，中央级主管部门或者中央业务操作人员进入[中央下发]标签页， 显示“合计”“部属高校”“省份及直辖市小计”以及各省、计划单列市等统计信息，如下图所示：</w:t>
      </w:r>
    </w:p>
    <w:p>
      <w:pPr>
        <w:jc w:val="center"/>
        <w:rPr>
          <w:rFonts w:hint="eastAsia" w:ascii="仿宋" w:hAnsi="仿宋" w:eastAsia="仿宋" w:cs="仿宋"/>
          <w:kern w:val="0"/>
        </w:rPr>
      </w:pPr>
      <w:r>
        <w:rPr>
          <w:rFonts w:hint="eastAsia" w:ascii="仿宋" w:hAnsi="仿宋" w:eastAsia="仿宋" w:cs="仿宋"/>
          <w:kern w:val="0"/>
        </w:rPr>
        <w:drawing>
          <wp:inline distT="0" distB="0" distL="0" distR="0">
            <wp:extent cx="5273675" cy="1945005"/>
            <wp:effectExtent l="0" t="0" r="3175" b="17145"/>
            <wp:docPr id="193" name="图片 193" descr="C:\Users\wanggang\AppData\Local\Temp\1560149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C:\Users\wanggang\AppData\Local\Temp\1560149081(1).jpg"/>
                    <pic:cNvPicPr>
                      <a:picLocks noChangeAspect="1" noChangeArrowheads="1"/>
                    </pic:cNvPicPr>
                  </pic:nvPicPr>
                  <pic:blipFill>
                    <a:blip r:embed="rId84" cstate="print">
                      <a:extLst>
                        <a:ext uri="{28A0092B-C50C-407E-A947-70E740481C1C}">
                          <a14:useLocalDpi xmlns:a14="http://schemas.microsoft.com/office/drawing/2010/main" val="0"/>
                        </a:ext>
                      </a:extLst>
                    </a:blip>
                    <a:srcRect r="12" b="22041"/>
                    <a:stretch>
                      <a:fillRect/>
                    </a:stretch>
                  </pic:blipFill>
                  <pic:spPr>
                    <a:xfrm>
                      <a:off x="0" y="0"/>
                      <a:ext cx="5273675" cy="1945005"/>
                    </a:xfrm>
                    <a:prstGeom prst="rect">
                      <a:avLst/>
                    </a:prstGeom>
                    <a:noFill/>
                    <a:ln>
                      <a:noFill/>
                    </a:ln>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-12 中央级统计页面</w:t>
      </w:r>
    </w:p>
    <w:p>
      <w:pPr>
        <w:spacing w:line="560" w:lineRule="exact"/>
        <w:ind w:firstLine="640" w:firstLineChars="200"/>
        <w:rPr>
          <w:rFonts w:hint="eastAsia" w:ascii="仿宋" w:hAnsi="仿宋" w:eastAsia="仿宋" w:cs="仿宋"/>
        </w:rPr>
      </w:pPr>
      <w:r>
        <w:rPr>
          <w:rFonts w:hint="eastAsia" w:ascii="仿宋" w:hAnsi="仿宋" w:eastAsia="仿宋" w:cs="仿宋"/>
          <w:kern w:val="0"/>
          <w:sz w:val="32"/>
          <w:szCs w:val="32"/>
        </w:rPr>
        <w:t>点击“部属高校”，显示部直属的各学校统计信息，如下图：</w:t>
      </w:r>
    </w:p>
    <w:p>
      <w:pPr>
        <w:rPr>
          <w:rFonts w:hint="eastAsia" w:ascii="仿宋" w:hAnsi="仿宋" w:eastAsia="仿宋" w:cs="仿宋"/>
          <w:kern w:val="0"/>
        </w:rPr>
      </w:pPr>
      <w:r>
        <w:rPr>
          <w:rFonts w:hint="eastAsia" w:ascii="仿宋" w:hAnsi="仿宋" w:eastAsia="仿宋" w:cs="仿宋"/>
        </w:rPr>
        <w:drawing>
          <wp:inline distT="0" distB="0" distL="0" distR="0">
            <wp:extent cx="5273675" cy="1814195"/>
            <wp:effectExtent l="0" t="0" r="3175" b="1460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85"/>
                    <a:srcRect r="12" b="27043"/>
                    <a:stretch>
                      <a:fillRect/>
                    </a:stretch>
                  </pic:blipFill>
                  <pic:spPr>
                    <a:xfrm>
                      <a:off x="0" y="0"/>
                      <a:ext cx="5273675" cy="1814195"/>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-13 部属高校统计页面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点击“部属高校”下学校名称，例如“中央美术学院”，进入该学校所有残疾学生信息页面，如下图：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95550"/>
            <wp:effectExtent l="0" t="0" r="254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86"/>
                    <a:stretch>
                      <a:fillRect/>
                    </a:stretch>
                  </pic:blipFill>
                  <pic:spPr>
                    <a:xfrm>
                      <a:off x="0" y="0"/>
                      <a:ext cx="5274310" cy="249555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-14 学生信息页面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点击省份名称，例如“浙江省”，或者使用省级操作人员账号登录，页面显示当前省份下“合计”“省属学校”， 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87930"/>
            <wp:effectExtent l="0" t="0" r="2540" b="762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87"/>
                    <a:stretch>
                      <a:fillRect/>
                    </a:stretch>
                  </pic:blipFill>
                  <pic:spPr>
                    <a:xfrm>
                      <a:off x="0" y="0"/>
                      <a:ext cx="5274310" cy="248793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-15 省级统计页面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点击省份名称-&gt;“省属学校”，进入所属各学校统计信息，如下图：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82850"/>
            <wp:effectExtent l="0" t="0" r="2540" b="1270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88"/>
                    <a:stretch>
                      <a:fillRect/>
                    </a:stretch>
                  </pic:blipFill>
                  <pic:spPr>
                    <a:xfrm>
                      <a:off x="0" y="0"/>
                      <a:ext cx="5274310" cy="248285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-16 省属学校统计页面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点击省份名称-&gt;“省属学校”-&gt;学校名称，例如“宁波大学”，或者使用学校级操作人员账号登录，进入学校残疾学生信息页面，如下图：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86660"/>
            <wp:effectExtent l="0" t="0" r="2540" b="889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89"/>
                    <a:stretch>
                      <a:fillRect/>
                    </a:stretch>
                  </pic:blipFill>
                  <pic:spPr>
                    <a:xfrm>
                      <a:off x="0" y="0"/>
                      <a:ext cx="5274310" cy="248666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-17 学生列表信息页面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上级主管部门在点击行政区划过程中，如果要返回上一级，点击“返回上一级”按钮即可返回上级页面， 如下图：</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学校级返回上一级，如下图：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87930"/>
            <wp:effectExtent l="0" t="0" r="2540" b="762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90"/>
                    <a:stretch>
                      <a:fillRect/>
                    </a:stretch>
                  </pic:blipFill>
                  <pic:spPr>
                    <a:xfrm>
                      <a:off x="0" y="0"/>
                      <a:ext cx="5274310" cy="248793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-18学校返回上一级页面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主管部门返回上一级，如下图：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94915"/>
            <wp:effectExtent l="0" t="0" r="2540" b="63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91"/>
                    <a:stretch>
                      <a:fillRect/>
                    </a:stretch>
                  </pic:blipFill>
                  <pic:spPr>
                    <a:xfrm>
                      <a:off x="0" y="0"/>
                      <a:ext cx="5274310" cy="2494915"/>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-19 主管部门返回上一级页面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主管部门页面“导出”功能将当前页面的统计信息导出。</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点击“导出”按钮，如下图：</w:t>
      </w:r>
    </w:p>
    <w:p>
      <w:pPr>
        <w:rPr>
          <w:rFonts w:hint="eastAsia" w:ascii="仿宋" w:hAnsi="仿宋" w:eastAsia="仿宋" w:cs="仿宋"/>
        </w:rPr>
      </w:pPr>
    </w:p>
    <w:p>
      <w:pPr>
        <w:rPr>
          <w:rFonts w:hint="eastAsia" w:ascii="仿宋" w:hAnsi="仿宋" w:eastAsia="仿宋" w:cs="仿宋"/>
        </w:rPr>
      </w:pPr>
      <w:r>
        <w:rPr>
          <w:rFonts w:hint="eastAsia" w:ascii="仿宋" w:hAnsi="仿宋" w:eastAsia="仿宋" w:cs="仿宋"/>
        </w:rPr>
        <w:drawing>
          <wp:inline distT="0" distB="0" distL="0" distR="0">
            <wp:extent cx="5282565" cy="1962150"/>
            <wp:effectExtent l="0" t="0" r="13335"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92"/>
                    <a:srcRect r="-157" b="21693"/>
                    <a:stretch>
                      <a:fillRect/>
                    </a:stretch>
                  </pic:blipFill>
                  <pic:spPr>
                    <a:xfrm>
                      <a:off x="0" y="0"/>
                      <a:ext cx="5282565" cy="1962150"/>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2</w:t>
      </w:r>
      <w:r>
        <w:rPr>
          <w:rFonts w:hint="eastAsia" w:ascii="仿宋" w:hAnsi="仿宋" w:eastAsia="仿宋" w:cs="仿宋"/>
          <w:sz w:val="28"/>
          <w:szCs w:val="28"/>
        </w:rPr>
        <w:t>-20 导出页面</w:t>
      </w:r>
    </w:p>
    <w:p>
      <w:pPr>
        <w:spacing w:line="560" w:lineRule="exact"/>
        <w:ind w:firstLine="640" w:firstLineChars="200"/>
        <w:rPr>
          <w:rFonts w:hint="eastAsia" w:ascii="仿宋" w:hAnsi="仿宋" w:eastAsia="仿宋" w:cs="仿宋"/>
        </w:rPr>
      </w:pPr>
      <w:r>
        <w:rPr>
          <w:rFonts w:hint="eastAsia" w:ascii="仿宋" w:hAnsi="仿宋" w:eastAsia="仿宋" w:cs="仿宋"/>
          <w:kern w:val="0"/>
          <w:sz w:val="32"/>
          <w:szCs w:val="32"/>
        </w:rPr>
        <w:t>输入安全确认登录密码，如下图：</w:t>
      </w:r>
    </w:p>
    <w:p>
      <w:pPr>
        <w:jc w:val="center"/>
        <w:rPr>
          <w:rFonts w:hint="eastAsia" w:ascii="仿宋" w:hAnsi="仿宋" w:eastAsia="仿宋" w:cs="仿宋"/>
          <w:kern w:val="0"/>
          <w:sz w:val="28"/>
          <w:szCs w:val="28"/>
        </w:rPr>
      </w:pPr>
      <w:r>
        <w:rPr>
          <w:rFonts w:hint="eastAsia" w:ascii="仿宋" w:hAnsi="仿宋" w:eastAsia="仿宋" w:cs="仿宋"/>
        </w:rPr>
        <w:drawing>
          <wp:inline distT="0" distB="0" distL="0" distR="0">
            <wp:extent cx="5264785" cy="2035175"/>
            <wp:effectExtent l="0" t="0" r="12065" b="317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93"/>
                    <a:srcRect r="181" b="18531"/>
                    <a:stretch>
                      <a:fillRect/>
                    </a:stretch>
                  </pic:blipFill>
                  <pic:spPr>
                    <a:xfrm>
                      <a:off x="0" y="0"/>
                      <a:ext cx="5264785" cy="2035175"/>
                    </a:xfrm>
                    <a:prstGeom prst="rect">
                      <a:avLst/>
                    </a:prstGeom>
                  </pic:spPr>
                </pic:pic>
              </a:graphicData>
            </a:graphic>
          </wp:inline>
        </w:drawing>
      </w:r>
      <w:r>
        <w:rPr>
          <w:rFonts w:hint="eastAsia" w:ascii="仿宋" w:hAnsi="仿宋" w:eastAsia="仿宋" w:cs="仿宋"/>
        </w:rPr>
        <w:t xml:space="preserve"> </w:t>
      </w:r>
      <w:r>
        <w:rPr>
          <w:rFonts w:hint="eastAsia" w:ascii="仿宋" w:hAnsi="仿宋" w:eastAsia="仿宋" w:cs="仿宋"/>
          <w:sz w:val="28"/>
          <w:szCs w:val="28"/>
        </w:rPr>
        <w:t>图</w:t>
      </w:r>
      <w:r>
        <w:rPr>
          <w:rFonts w:hint="eastAsia" w:ascii="仿宋" w:hAnsi="仿宋" w:eastAsia="仿宋" w:cs="仿宋"/>
          <w:sz w:val="28"/>
          <w:szCs w:val="28"/>
          <w:lang w:val="en-US" w:eastAsia="zh-CN"/>
        </w:rPr>
        <w:t>2</w:t>
      </w:r>
      <w:r>
        <w:rPr>
          <w:rFonts w:hint="eastAsia" w:ascii="仿宋" w:hAnsi="仿宋" w:eastAsia="仿宋" w:cs="仿宋"/>
          <w:sz w:val="28"/>
          <w:szCs w:val="28"/>
        </w:rPr>
        <w:t>-21 安全登录窗口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确认导出选择“是”，如下图：</w:t>
      </w:r>
    </w:p>
    <w:p>
      <w:pPr>
        <w:jc w:val="center"/>
        <w:rPr>
          <w:rFonts w:hint="eastAsia" w:ascii="仿宋" w:hAnsi="仿宋" w:eastAsia="仿宋" w:cs="仿宋"/>
          <w:kern w:val="0"/>
          <w:sz w:val="28"/>
          <w:szCs w:val="28"/>
        </w:rPr>
      </w:pPr>
      <w:r>
        <w:rPr>
          <w:rFonts w:hint="eastAsia" w:ascii="仿宋" w:hAnsi="仿宋" w:eastAsia="仿宋" w:cs="仿宋"/>
        </w:rPr>
        <w:drawing>
          <wp:inline distT="0" distB="0" distL="0" distR="0">
            <wp:extent cx="5274310" cy="2489200"/>
            <wp:effectExtent l="0" t="0" r="2540" b="635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94"/>
                    <a:stretch>
                      <a:fillRect/>
                    </a:stretch>
                  </pic:blipFill>
                  <pic:spPr>
                    <a:xfrm>
                      <a:off x="0" y="0"/>
                      <a:ext cx="5274310" cy="2489200"/>
                    </a:xfrm>
                    <a:prstGeom prst="rect">
                      <a:avLst/>
                    </a:prstGeom>
                  </pic:spPr>
                </pic:pic>
              </a:graphicData>
            </a:graphic>
          </wp:inline>
        </w:drawing>
      </w:r>
      <w:r>
        <w:rPr>
          <w:rFonts w:hint="eastAsia" w:ascii="仿宋" w:hAnsi="仿宋" w:eastAsia="仿宋" w:cs="仿宋"/>
        </w:rPr>
        <w:t xml:space="preserve"> </w:t>
      </w:r>
      <w:r>
        <w:rPr>
          <w:rFonts w:hint="eastAsia" w:ascii="仿宋" w:hAnsi="仿宋" w:eastAsia="仿宋" w:cs="仿宋"/>
          <w:sz w:val="28"/>
          <w:szCs w:val="28"/>
        </w:rPr>
        <w:t>图</w:t>
      </w:r>
      <w:r>
        <w:rPr>
          <w:rFonts w:hint="eastAsia" w:ascii="仿宋" w:hAnsi="仿宋" w:eastAsia="仿宋" w:cs="仿宋"/>
          <w:sz w:val="28"/>
          <w:szCs w:val="28"/>
          <w:lang w:val="en-US" w:eastAsia="zh-CN"/>
        </w:rPr>
        <w:t>2</w:t>
      </w:r>
      <w:r>
        <w:rPr>
          <w:rFonts w:hint="eastAsia" w:ascii="仿宋" w:hAnsi="仿宋" w:eastAsia="仿宋" w:cs="仿宋"/>
          <w:sz w:val="28"/>
          <w:szCs w:val="28"/>
        </w:rPr>
        <w:t>-22 确认窗口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点击各级教育部门“合计”，进入到当前行政区划下所有学生信息页面，如下图：</w:t>
      </w:r>
    </w:p>
    <w:p>
      <w:pPr>
        <w:jc w:val="center"/>
        <w:rPr>
          <w:rFonts w:hint="eastAsia" w:ascii="仿宋" w:hAnsi="仿宋" w:eastAsia="仿宋" w:cs="仿宋"/>
        </w:rPr>
      </w:pPr>
      <w:r>
        <w:rPr>
          <w:rFonts w:hint="eastAsia" w:ascii="仿宋" w:hAnsi="仿宋" w:eastAsia="仿宋" w:cs="仿宋"/>
        </w:rPr>
        <w:drawing>
          <wp:inline distT="0" distB="0" distL="0" distR="0">
            <wp:extent cx="5274310" cy="2484120"/>
            <wp:effectExtent l="0" t="0" r="2540" b="1143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95"/>
                    <a:stretch>
                      <a:fillRect/>
                    </a:stretch>
                  </pic:blipFill>
                  <pic:spPr>
                    <a:xfrm>
                      <a:off x="0" y="0"/>
                      <a:ext cx="5274310" cy="2484120"/>
                    </a:xfrm>
                    <a:prstGeom prst="rect">
                      <a:avLst/>
                    </a:prstGeom>
                  </pic:spPr>
                </pic:pic>
              </a:graphicData>
            </a:graphic>
          </wp:inline>
        </w:drawing>
      </w:r>
      <w:r>
        <w:rPr>
          <w:rFonts w:hint="eastAsia" w:ascii="仿宋" w:hAnsi="仿宋" w:eastAsia="仿宋" w:cs="仿宋"/>
        </w:rPr>
        <w:t xml:space="preserve"> </w:t>
      </w: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-23 学生列表信息页面</w:t>
      </w:r>
    </w:p>
    <w:p>
      <w:pPr>
        <w:pStyle w:val="3"/>
        <w:keepNext/>
        <w:keepLines/>
        <w:pageBreakBefore w:val="0"/>
        <w:widowControl w:val="0"/>
        <w:numPr>
          <w:ilvl w:val="0"/>
          <w:numId w:val="0"/>
        </w:numPr>
        <w:kinsoku/>
        <w:wordWrap/>
        <w:overflowPunct/>
        <w:topLinePunct w:val="0"/>
        <w:autoSpaceDE/>
        <w:autoSpaceDN/>
        <w:bidi w:val="0"/>
        <w:adjustRightInd/>
        <w:snapToGrid/>
        <w:spacing w:line="560" w:lineRule="exact"/>
        <w:ind w:left="-23" w:leftChars="0" w:firstLine="643" w:firstLineChars="200"/>
        <w:textAlignment w:val="auto"/>
        <w:rPr>
          <w:rFonts w:hint="eastAsia" w:ascii="仿宋" w:hAnsi="仿宋" w:eastAsia="仿宋" w:cs="仿宋"/>
          <w:b/>
          <w:bCs/>
        </w:rPr>
      </w:pPr>
      <w:bookmarkStart w:id="17" w:name="_Toc17055"/>
      <w:r>
        <w:rPr>
          <w:rFonts w:hint="eastAsia" w:ascii="仿宋" w:hAnsi="仿宋" w:eastAsia="仿宋" w:cs="仿宋"/>
          <w:b/>
          <w:bCs/>
          <w:lang w:eastAsia="zh-CN"/>
        </w:rPr>
        <w:t>（二）</w:t>
      </w:r>
      <w:r>
        <w:rPr>
          <w:rFonts w:hint="eastAsia" w:ascii="仿宋" w:hAnsi="仿宋" w:eastAsia="仿宋" w:cs="仿宋"/>
          <w:b/>
          <w:bCs/>
        </w:rPr>
        <w:t>本地户籍外地就读残疾学生查询</w:t>
      </w:r>
      <w:bookmarkEnd w:id="17"/>
    </w:p>
    <w:p>
      <w:pPr>
        <w:pStyle w:val="4"/>
        <w:rPr>
          <w:rFonts w:hint="eastAsia" w:ascii="仿宋" w:hAnsi="仿宋" w:eastAsia="仿宋" w:cs="仿宋"/>
        </w:rPr>
      </w:pPr>
      <w:bookmarkStart w:id="18" w:name="_Toc17893"/>
      <w:r>
        <w:rPr>
          <w:rFonts w:hint="eastAsia" w:ascii="仿宋" w:hAnsi="仿宋" w:eastAsia="仿宋" w:cs="仿宋"/>
          <w:lang w:val="en-US" w:eastAsia="zh-CN"/>
        </w:rPr>
        <w:t>1</w:t>
      </w:r>
      <w:r>
        <w:rPr>
          <w:rFonts w:hint="eastAsia" w:ascii="仿宋" w:hAnsi="仿宋" w:eastAsia="仿宋" w:cs="仿宋"/>
        </w:rPr>
        <w:t>.</w:t>
      </w:r>
      <w:r>
        <w:rPr>
          <w:rFonts w:hint="eastAsia" w:ascii="仿宋" w:hAnsi="仿宋" w:eastAsia="仿宋" w:cs="仿宋"/>
          <w:lang w:val="en-US" w:eastAsia="zh-CN"/>
        </w:rPr>
        <w:t xml:space="preserve"> </w:t>
      </w:r>
      <w:r>
        <w:rPr>
          <w:rFonts w:hint="eastAsia" w:ascii="仿宋" w:hAnsi="仿宋" w:eastAsia="仿宋" w:cs="仿宋"/>
        </w:rPr>
        <w:t>行政区划查询</w:t>
      </w:r>
      <w:bookmarkEnd w:id="18"/>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中央（各学段）业务系统操作人员登录系统后，通过点击首页综合查询进入本地户籍异地就读菜单-&gt;残疾学生，显示为当前学段的异地就读（包括跨省、市、区县）残疾学生数据,如下图所示：</w:t>
      </w:r>
    </w:p>
    <w:p>
      <w:pPr>
        <w:rPr>
          <w:rFonts w:hint="eastAsia" w:ascii="仿宋" w:hAnsi="仿宋" w:eastAsia="仿宋" w:cs="仿宋"/>
        </w:rPr>
      </w:pPr>
      <w:r>
        <w:rPr>
          <w:rFonts w:hint="eastAsia" w:ascii="仿宋" w:hAnsi="仿宋" w:eastAsia="仿宋" w:cs="仿宋"/>
        </w:rPr>
        <w:drawing>
          <wp:inline distT="0" distB="0" distL="114300" distR="114300">
            <wp:extent cx="5262880" cy="2362835"/>
            <wp:effectExtent l="0" t="0" r="13970" b="18415"/>
            <wp:docPr id="105" name="图片 105" descr="F]H_$9`)]5@P5L()5BTBT7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F]H_$9`)]5@P5L()5BTBT7G"/>
                    <pic:cNvPicPr>
                      <a:picLocks noChangeAspect="1"/>
                    </pic:cNvPicPr>
                  </pic:nvPicPr>
                  <pic:blipFill>
                    <a:blip r:embed="rId96"/>
                    <a:stretch>
                      <a:fillRect/>
                    </a:stretch>
                  </pic:blipFill>
                  <pic:spPr>
                    <a:xfrm>
                      <a:off x="0" y="0"/>
                      <a:ext cx="5262880" cy="2362835"/>
                    </a:xfrm>
                    <a:prstGeom prst="rect">
                      <a:avLst/>
                    </a:prstGeom>
                  </pic:spPr>
                </pic:pic>
              </a:graphicData>
            </a:graphic>
          </wp:inline>
        </w:drawing>
      </w:r>
    </w:p>
    <w:p>
      <w:pPr>
        <w:pStyle w:val="9"/>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w:t>
      </w:r>
      <w:r>
        <w:rPr>
          <w:rFonts w:hint="eastAsia" w:ascii="仿宋" w:hAnsi="仿宋" w:eastAsia="仿宋" w:cs="仿宋"/>
          <w:sz w:val="28"/>
          <w:szCs w:val="32"/>
          <w:lang w:val="en-US" w:eastAsia="zh-CN"/>
        </w:rPr>
        <w:t>24</w:t>
      </w:r>
      <w:r>
        <w:rPr>
          <w:rFonts w:hint="eastAsia" w:ascii="仿宋" w:hAnsi="仿宋" w:eastAsia="仿宋" w:cs="仿宋"/>
          <w:sz w:val="28"/>
          <w:szCs w:val="32"/>
        </w:rPr>
        <w:t xml:space="preserve"> 残疾学生列表信息页面</w:t>
      </w:r>
    </w:p>
    <w:p>
      <w:pPr>
        <w:widowControl/>
        <w:spacing w:line="560" w:lineRule="exact"/>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行政区划功能操作菜单：</w:t>
      </w:r>
      <w:r>
        <w:rPr>
          <w:rFonts w:hint="eastAsia" w:ascii="仿宋" w:hAnsi="仿宋" w:eastAsia="仿宋" w:cs="仿宋"/>
          <w:sz w:val="32"/>
          <w:szCs w:val="32"/>
        </w:rPr>
        <w:t>【行政区划-&gt;全国-&gt;山东省-&gt;枣庄市-&gt;台儿庄区】，可查看各省、市、县的异地就读（包括跨省、市、区县）残疾学生数据，如下图所示：</w:t>
      </w:r>
    </w:p>
    <w:p>
      <w:pPr>
        <w:rPr>
          <w:rFonts w:hint="eastAsia" w:ascii="仿宋" w:hAnsi="仿宋" w:eastAsia="仿宋" w:cs="仿宋"/>
        </w:rPr>
      </w:pPr>
      <w:r>
        <w:rPr>
          <w:rFonts w:hint="eastAsia" w:ascii="仿宋" w:hAnsi="仿宋" w:eastAsia="仿宋" w:cs="仿宋"/>
        </w:rPr>
        <w:drawing>
          <wp:inline distT="0" distB="0" distL="114300" distR="114300">
            <wp:extent cx="5267325" cy="2378075"/>
            <wp:effectExtent l="0" t="0" r="9525" b="3175"/>
            <wp:docPr id="106" name="图片 106" descr="00DFJ5T`X%LR5YL6{6K6Q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00DFJ5T`X%LR5YL6{6K6QWS"/>
                    <pic:cNvPicPr>
                      <a:picLocks noChangeAspect="1"/>
                    </pic:cNvPicPr>
                  </pic:nvPicPr>
                  <pic:blipFill>
                    <a:blip r:embed="rId97"/>
                    <a:stretch>
                      <a:fillRect/>
                    </a:stretch>
                  </pic:blipFill>
                  <pic:spPr>
                    <a:xfrm>
                      <a:off x="0" y="0"/>
                      <a:ext cx="5267325" cy="2378075"/>
                    </a:xfrm>
                    <a:prstGeom prst="rect">
                      <a:avLst/>
                    </a:prstGeom>
                  </pic:spPr>
                </pic:pic>
              </a:graphicData>
            </a:graphic>
          </wp:inline>
        </w:drawing>
      </w:r>
    </w:p>
    <w:p>
      <w:pPr>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-2</w:t>
      </w:r>
      <w:r>
        <w:rPr>
          <w:rFonts w:hint="eastAsia" w:ascii="仿宋" w:hAnsi="仿宋" w:eastAsia="仿宋" w:cs="仿宋"/>
          <w:sz w:val="28"/>
          <w:szCs w:val="32"/>
          <w:lang w:val="en-US" w:eastAsia="zh-CN"/>
        </w:rPr>
        <w:t>5</w:t>
      </w:r>
      <w:r>
        <w:rPr>
          <w:rFonts w:hint="eastAsia" w:ascii="仿宋" w:hAnsi="仿宋" w:eastAsia="仿宋" w:cs="仿宋"/>
          <w:sz w:val="28"/>
          <w:szCs w:val="32"/>
        </w:rPr>
        <w:t xml:space="preserve"> 利用左侧行政区划树功能展示学生信息</w:t>
      </w:r>
    </w:p>
    <w:p>
      <w:pPr>
        <w:pStyle w:val="4"/>
        <w:rPr>
          <w:rFonts w:hint="eastAsia" w:ascii="仿宋" w:hAnsi="仿宋" w:eastAsia="仿宋" w:cs="仿宋"/>
        </w:rPr>
      </w:pPr>
      <w:bookmarkStart w:id="19" w:name="_Toc9857"/>
      <w:r>
        <w:rPr>
          <w:rFonts w:hint="eastAsia" w:ascii="仿宋" w:hAnsi="仿宋" w:eastAsia="仿宋" w:cs="仿宋"/>
          <w:lang w:val="en-US" w:eastAsia="zh-CN"/>
        </w:rPr>
        <w:t>2</w:t>
      </w:r>
      <w:r>
        <w:rPr>
          <w:rFonts w:hint="eastAsia" w:ascii="仿宋" w:hAnsi="仿宋" w:eastAsia="仿宋" w:cs="仿宋"/>
        </w:rPr>
        <w:t>.</w:t>
      </w:r>
      <w:r>
        <w:rPr>
          <w:rFonts w:hint="eastAsia" w:ascii="仿宋" w:hAnsi="仿宋" w:eastAsia="仿宋" w:cs="仿宋"/>
          <w:lang w:val="en-US" w:eastAsia="zh-CN"/>
        </w:rPr>
        <w:t xml:space="preserve"> </w:t>
      </w:r>
      <w:r>
        <w:rPr>
          <w:rFonts w:hint="eastAsia" w:ascii="仿宋" w:hAnsi="仿宋" w:eastAsia="仿宋" w:cs="仿宋"/>
        </w:rPr>
        <w:t>数据查询</w:t>
      </w:r>
      <w:bookmarkEnd w:id="19"/>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中央、各省、市、县业务系统操作人员均可通过姓名、身份证号码、是否在校、家庭关系、救助业务、共享日期，以上查询项去查找该用户所属学段、所在行政区划下的匹配数据。</w:t>
      </w:r>
    </w:p>
    <w:p>
      <w:pPr>
        <w:widowControl/>
        <w:spacing w:line="560" w:lineRule="exact"/>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操作菜单：</w:t>
      </w:r>
      <w:r>
        <w:rPr>
          <w:rFonts w:hint="eastAsia" w:ascii="仿宋" w:hAnsi="仿宋" w:eastAsia="仿宋" w:cs="仿宋"/>
          <w:sz w:val="32"/>
          <w:szCs w:val="32"/>
        </w:rPr>
        <w:t>【填写查询需求（姓名、身份证号码等信息）-&gt;查询】，如下图所示：</w:t>
      </w:r>
    </w:p>
    <w:p>
      <w:pPr>
        <w:widowControl/>
        <w:rPr>
          <w:rFonts w:hint="eastAsia" w:ascii="仿宋" w:hAnsi="仿宋" w:eastAsia="仿宋" w:cs="仿宋"/>
          <w:sz w:val="32"/>
          <w:szCs w:val="32"/>
        </w:rPr>
      </w:pPr>
      <w:r>
        <w:rPr>
          <w:rFonts w:hint="eastAsia" w:ascii="仿宋" w:hAnsi="仿宋" w:eastAsia="仿宋" w:cs="仿宋"/>
          <w:sz w:val="32"/>
          <w:szCs w:val="32"/>
        </w:rPr>
        <w:drawing>
          <wp:inline distT="0" distB="0" distL="114300" distR="114300">
            <wp:extent cx="5269865" cy="2382520"/>
            <wp:effectExtent l="0" t="0" r="6985" b="17780"/>
            <wp:docPr id="107" name="图片 107" descr="PWZZ]D%[2FWKCUYIEENG58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PWZZ]D%[2FWKCUYIEENG58O"/>
                    <pic:cNvPicPr>
                      <a:picLocks noChangeAspect="1"/>
                    </pic:cNvPicPr>
                  </pic:nvPicPr>
                  <pic:blipFill>
                    <a:blip r:embed="rId98"/>
                    <a:stretch>
                      <a:fillRect/>
                    </a:stretch>
                  </pic:blipFill>
                  <pic:spPr>
                    <a:xfrm>
                      <a:off x="0" y="0"/>
                      <a:ext cx="5269865" cy="23825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w:t>
      </w:r>
      <w:r>
        <w:rPr>
          <w:rFonts w:hint="eastAsia" w:ascii="仿宋" w:hAnsi="仿宋" w:eastAsia="仿宋" w:cs="仿宋"/>
          <w:sz w:val="28"/>
          <w:szCs w:val="32"/>
          <w:lang w:val="en-US" w:eastAsia="zh-CN"/>
        </w:rPr>
        <w:t>26</w:t>
      </w:r>
      <w:r>
        <w:rPr>
          <w:rFonts w:hint="eastAsia" w:ascii="仿宋" w:hAnsi="仿宋" w:eastAsia="仿宋" w:cs="仿宋"/>
          <w:sz w:val="28"/>
          <w:szCs w:val="32"/>
        </w:rPr>
        <w:t xml:space="preserve"> 通过填写各查询项查询匹配数据</w:t>
      </w:r>
    </w:p>
    <w:p>
      <w:pPr>
        <w:pStyle w:val="4"/>
        <w:rPr>
          <w:rFonts w:hint="eastAsia" w:ascii="仿宋" w:hAnsi="仿宋" w:eastAsia="仿宋" w:cs="仿宋"/>
        </w:rPr>
      </w:pPr>
      <w:bookmarkStart w:id="20" w:name="_Toc26068"/>
      <w:r>
        <w:rPr>
          <w:rFonts w:hint="eastAsia" w:ascii="仿宋" w:hAnsi="仿宋" w:eastAsia="仿宋" w:cs="仿宋"/>
          <w:lang w:val="en-US" w:eastAsia="zh-CN"/>
        </w:rPr>
        <w:t>3</w:t>
      </w:r>
      <w:r>
        <w:rPr>
          <w:rFonts w:hint="eastAsia" w:ascii="仿宋" w:hAnsi="仿宋" w:eastAsia="仿宋" w:cs="仿宋"/>
        </w:rPr>
        <w:t>.</w:t>
      </w:r>
      <w:r>
        <w:rPr>
          <w:rFonts w:hint="eastAsia" w:ascii="仿宋" w:hAnsi="仿宋" w:eastAsia="仿宋" w:cs="仿宋"/>
          <w:lang w:val="en-US" w:eastAsia="zh-CN"/>
        </w:rPr>
        <w:t xml:space="preserve"> </w:t>
      </w:r>
      <w:r>
        <w:rPr>
          <w:rFonts w:hint="eastAsia" w:ascii="仿宋" w:hAnsi="仿宋" w:eastAsia="仿宋" w:cs="仿宋"/>
        </w:rPr>
        <w:t>选中数据导出</w:t>
      </w:r>
      <w:bookmarkEnd w:id="20"/>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中央、各省、市、县业务系统操作人员均可通过“选中数据导出”功能导出页面列表中选中的数据。</w:t>
      </w:r>
    </w:p>
    <w:p>
      <w:pPr>
        <w:widowControl/>
        <w:spacing w:line="560" w:lineRule="exact"/>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操作菜单：</w:t>
      </w:r>
      <w:r>
        <w:rPr>
          <w:rFonts w:hint="eastAsia" w:ascii="仿宋" w:hAnsi="仿宋" w:eastAsia="仿宋" w:cs="仿宋"/>
          <w:sz w:val="32"/>
          <w:szCs w:val="32"/>
        </w:rPr>
        <w:t>【选中所需数据的序号-&gt;导出-&gt;选中结果导出】，如下图所示：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5057140" cy="2289175"/>
            <wp:effectExtent l="0" t="0" r="10160" b="15875"/>
            <wp:docPr id="109" name="图片 109" descr="QIIKAIS1TI809KV9WPVF@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QIIKAIS1TI809KV9WPVF@Y1"/>
                    <pic:cNvPicPr>
                      <a:picLocks noChangeAspect="1"/>
                    </pic:cNvPicPr>
                  </pic:nvPicPr>
                  <pic:blipFill>
                    <a:blip r:embed="rId99"/>
                    <a:stretch>
                      <a:fillRect/>
                    </a:stretch>
                  </pic:blipFill>
                  <pic:spPr>
                    <a:xfrm>
                      <a:off x="0" y="0"/>
                      <a:ext cx="5057140" cy="2289175"/>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w:t>
      </w:r>
      <w:r>
        <w:rPr>
          <w:rFonts w:hint="eastAsia" w:ascii="仿宋" w:hAnsi="仿宋" w:eastAsia="仿宋" w:cs="仿宋"/>
          <w:sz w:val="28"/>
          <w:szCs w:val="32"/>
          <w:lang w:val="en-US" w:eastAsia="zh-CN"/>
        </w:rPr>
        <w:t>27</w:t>
      </w:r>
      <w:r>
        <w:rPr>
          <w:rFonts w:hint="eastAsia" w:ascii="仿宋" w:hAnsi="仿宋" w:eastAsia="仿宋" w:cs="仿宋"/>
          <w:sz w:val="28"/>
          <w:szCs w:val="32"/>
        </w:rPr>
        <w:t xml:space="preserve"> 选中数据导出</w:t>
      </w:r>
    </w:p>
    <w:p>
      <w:pPr>
        <w:jc w:val="center"/>
        <w:rPr>
          <w:rFonts w:hint="eastAsia" w:ascii="仿宋" w:hAnsi="仿宋" w:eastAsia="仿宋" w:cs="仿宋"/>
        </w:rPr>
      </w:pPr>
      <w:r>
        <w:rPr>
          <w:rFonts w:hint="eastAsia" w:ascii="仿宋" w:hAnsi="仿宋" w:eastAsia="仿宋" w:cs="仿宋"/>
        </w:rPr>
        <w:drawing>
          <wp:inline distT="0" distB="0" distL="114300" distR="114300">
            <wp:extent cx="2800350" cy="1581150"/>
            <wp:effectExtent l="0" t="0" r="0" b="0"/>
            <wp:docPr id="93" name="图片 93" descr="C:\Users\yqg\Pictures\图片3-6.png图片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C:\Users\yqg\Pictures\图片3-6.png图片3-6"/>
                    <pic:cNvPicPr>
                      <a:picLocks noChangeAspect="1"/>
                    </pic:cNvPicPr>
                  </pic:nvPicPr>
                  <pic:blipFill>
                    <a:blip r:embed="rId56"/>
                    <a:srcRect/>
                    <a:stretch>
                      <a:fillRect/>
                    </a:stretch>
                  </pic:blipFill>
                  <pic:spPr>
                    <a:xfrm>
                      <a:off x="0" y="0"/>
                      <a:ext cx="2800350" cy="1581150"/>
                    </a:xfrm>
                    <a:prstGeom prst="rect">
                      <a:avLst/>
                    </a:prstGeom>
                  </pic:spPr>
                </pic:pic>
              </a:graphicData>
            </a:graphic>
          </wp:inline>
        </w:drawing>
      </w:r>
    </w:p>
    <w:p>
      <w:pPr>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w:t>
      </w:r>
      <w:r>
        <w:rPr>
          <w:rFonts w:hint="eastAsia" w:ascii="仿宋" w:hAnsi="仿宋" w:eastAsia="仿宋" w:cs="仿宋"/>
          <w:sz w:val="28"/>
          <w:szCs w:val="32"/>
          <w:lang w:val="en-US" w:eastAsia="zh-CN"/>
        </w:rPr>
        <w:t>28</w:t>
      </w:r>
      <w:r>
        <w:rPr>
          <w:rFonts w:hint="eastAsia" w:ascii="仿宋" w:hAnsi="仿宋" w:eastAsia="仿宋" w:cs="仿宋"/>
          <w:sz w:val="28"/>
          <w:szCs w:val="32"/>
        </w:rPr>
        <w:t xml:space="preserve"> 安全确认功能</w:t>
      </w:r>
    </w:p>
    <w:p>
      <w:pPr>
        <w:jc w:val="center"/>
        <w:rPr>
          <w:rFonts w:hint="eastAsia" w:ascii="仿宋" w:hAnsi="仿宋" w:eastAsia="仿宋" w:cs="仿宋"/>
        </w:rPr>
      </w:pPr>
      <w:r>
        <w:rPr>
          <w:rFonts w:hint="eastAsia" w:ascii="仿宋" w:hAnsi="仿宋" w:eastAsia="仿宋" w:cs="仿宋"/>
        </w:rPr>
        <w:drawing>
          <wp:inline distT="0" distB="0" distL="114300" distR="114300">
            <wp:extent cx="1962150" cy="1314450"/>
            <wp:effectExtent l="0" t="0" r="0" b="0"/>
            <wp:docPr id="94" name="图片 94" descr="OARDB7[W2N67[I6TJ(BD~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OARDB7[W2N67[I6TJ(BD~9R"/>
                    <pic:cNvPicPr>
                      <a:picLocks noChangeAspect="1"/>
                    </pic:cNvPicPr>
                  </pic:nvPicPr>
                  <pic:blipFill>
                    <a:blip r:embed="rId57"/>
                    <a:stretch>
                      <a:fillRect/>
                    </a:stretch>
                  </pic:blipFill>
                  <pic:spPr>
                    <a:xfrm>
                      <a:off x="0" y="0"/>
                      <a:ext cx="1962150" cy="1314450"/>
                    </a:xfrm>
                    <a:prstGeom prst="rect">
                      <a:avLst/>
                    </a:prstGeom>
                  </pic:spPr>
                </pic:pic>
              </a:graphicData>
            </a:graphic>
          </wp:inline>
        </w:drawing>
      </w:r>
    </w:p>
    <w:p>
      <w:pPr>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w:t>
      </w:r>
      <w:r>
        <w:rPr>
          <w:rFonts w:hint="eastAsia" w:ascii="仿宋" w:hAnsi="仿宋" w:eastAsia="仿宋" w:cs="仿宋"/>
          <w:sz w:val="28"/>
          <w:szCs w:val="32"/>
          <w:lang w:val="en-US" w:eastAsia="zh-CN"/>
        </w:rPr>
        <w:t>29</w:t>
      </w:r>
      <w:r>
        <w:rPr>
          <w:rFonts w:hint="eastAsia" w:ascii="仿宋" w:hAnsi="仿宋" w:eastAsia="仿宋" w:cs="仿宋"/>
          <w:sz w:val="28"/>
          <w:szCs w:val="32"/>
        </w:rPr>
        <w:t xml:space="preserve"> 确认导出</w:t>
      </w:r>
    </w:p>
    <w:p>
      <w:pPr>
        <w:pStyle w:val="4"/>
        <w:rPr>
          <w:rFonts w:hint="eastAsia" w:ascii="仿宋" w:hAnsi="仿宋" w:eastAsia="仿宋" w:cs="仿宋"/>
        </w:rPr>
      </w:pPr>
      <w:bookmarkStart w:id="21" w:name="_Toc25364"/>
      <w:r>
        <w:rPr>
          <w:rFonts w:hint="eastAsia" w:ascii="仿宋" w:hAnsi="仿宋" w:eastAsia="仿宋" w:cs="仿宋"/>
          <w:lang w:val="en-US" w:eastAsia="zh-CN"/>
        </w:rPr>
        <w:t>4</w:t>
      </w:r>
      <w:r>
        <w:rPr>
          <w:rFonts w:hint="eastAsia" w:ascii="仿宋" w:hAnsi="仿宋" w:eastAsia="仿宋" w:cs="仿宋"/>
        </w:rPr>
        <w:t>.</w:t>
      </w:r>
      <w:r>
        <w:rPr>
          <w:rFonts w:hint="eastAsia" w:ascii="仿宋" w:hAnsi="仿宋" w:eastAsia="仿宋" w:cs="仿宋"/>
          <w:lang w:val="en-US" w:eastAsia="zh-CN"/>
        </w:rPr>
        <w:t xml:space="preserve"> </w:t>
      </w:r>
      <w:r>
        <w:rPr>
          <w:rFonts w:hint="eastAsia" w:ascii="仿宋" w:hAnsi="仿宋" w:eastAsia="仿宋" w:cs="仿宋"/>
        </w:rPr>
        <w:t>查询结果导出</w:t>
      </w:r>
      <w:bookmarkEnd w:id="21"/>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中央、各省、市、县业务系统操作人员可设置查询条件，查询匹配的数据，通过“查询结果导出”功能批量导出满足查询条件的所有数据。</w:t>
      </w:r>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可通过“查询结果导出”功能导出页面列表中选中的数据。</w:t>
      </w:r>
    </w:p>
    <w:p>
      <w:pPr>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操作菜单：</w:t>
      </w:r>
      <w:r>
        <w:rPr>
          <w:rFonts w:hint="eastAsia" w:ascii="仿宋" w:hAnsi="仿宋" w:eastAsia="仿宋" w:cs="仿宋"/>
          <w:sz w:val="32"/>
          <w:szCs w:val="32"/>
        </w:rPr>
        <w:t>【填写查询需求（姓名、身份证号码等信息）-&gt;查询-&gt;导出-&gt;查询结果导出】，如下图所示：</w:t>
      </w:r>
    </w:p>
    <w:p>
      <w:pPr>
        <w:rPr>
          <w:rFonts w:hint="eastAsia" w:ascii="仿宋" w:hAnsi="仿宋" w:eastAsia="仿宋" w:cs="仿宋"/>
        </w:rPr>
      </w:pPr>
      <w:r>
        <w:rPr>
          <w:rFonts w:hint="eastAsia" w:ascii="仿宋" w:hAnsi="仿宋" w:eastAsia="仿宋" w:cs="仿宋"/>
        </w:rPr>
        <w:drawing>
          <wp:inline distT="0" distB="0" distL="114300" distR="114300">
            <wp:extent cx="5272405" cy="2360930"/>
            <wp:effectExtent l="0" t="0" r="4445" b="1270"/>
            <wp:docPr id="110" name="图片 110" descr="WVSPJ{$7RQ`61}[]YZV6T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WVSPJ{$7RQ`61}[]YZV6TSL"/>
                    <pic:cNvPicPr>
                      <a:picLocks noChangeAspect="1"/>
                    </pic:cNvPicPr>
                  </pic:nvPicPr>
                  <pic:blipFill>
                    <a:blip r:embed="rId100"/>
                    <a:stretch>
                      <a:fillRect/>
                    </a:stretch>
                  </pic:blipFill>
                  <pic:spPr>
                    <a:xfrm>
                      <a:off x="0" y="0"/>
                      <a:ext cx="5272405" cy="2360930"/>
                    </a:xfrm>
                    <a:prstGeom prst="rect">
                      <a:avLst/>
                    </a:prstGeom>
                  </pic:spPr>
                </pic:pic>
              </a:graphicData>
            </a:graphic>
          </wp:inline>
        </w:drawing>
      </w:r>
    </w:p>
    <w:p>
      <w:pPr>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w:t>
      </w:r>
      <w:r>
        <w:rPr>
          <w:rFonts w:hint="eastAsia" w:ascii="仿宋" w:hAnsi="仿宋" w:eastAsia="仿宋" w:cs="仿宋"/>
          <w:sz w:val="28"/>
          <w:szCs w:val="32"/>
          <w:lang w:val="en-US" w:eastAsia="zh-CN"/>
        </w:rPr>
        <w:t>30</w:t>
      </w:r>
      <w:r>
        <w:rPr>
          <w:rFonts w:hint="eastAsia" w:ascii="仿宋" w:hAnsi="仿宋" w:eastAsia="仿宋" w:cs="仿宋"/>
          <w:sz w:val="28"/>
          <w:szCs w:val="32"/>
        </w:rPr>
        <w:t xml:space="preserve"> 查询结果导出</w:t>
      </w:r>
    </w:p>
    <w:p>
      <w:pPr>
        <w:jc w:val="center"/>
        <w:rPr>
          <w:rFonts w:hint="eastAsia" w:ascii="仿宋" w:hAnsi="仿宋" w:eastAsia="仿宋" w:cs="仿宋"/>
        </w:rPr>
      </w:pPr>
      <w:r>
        <w:rPr>
          <w:rFonts w:hint="eastAsia" w:ascii="仿宋" w:hAnsi="仿宋" w:eastAsia="仿宋" w:cs="仿宋"/>
        </w:rPr>
        <w:drawing>
          <wp:inline distT="0" distB="0" distL="114300" distR="114300">
            <wp:extent cx="2800350" cy="1581150"/>
            <wp:effectExtent l="0" t="0" r="0" b="0"/>
            <wp:docPr id="91" name="图片 91" descr="C:\Users\yqg\Pictures\图片3-10.png图片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C:\Users\yqg\Pictures\图片3-10.png图片3-10"/>
                    <pic:cNvPicPr>
                      <a:picLocks noChangeAspect="1"/>
                    </pic:cNvPicPr>
                  </pic:nvPicPr>
                  <pic:blipFill>
                    <a:blip r:embed="rId60"/>
                    <a:srcRect/>
                    <a:stretch>
                      <a:fillRect/>
                    </a:stretch>
                  </pic:blipFill>
                  <pic:spPr>
                    <a:xfrm>
                      <a:off x="0" y="0"/>
                      <a:ext cx="2800350" cy="1581150"/>
                    </a:xfrm>
                    <a:prstGeom prst="rect">
                      <a:avLst/>
                    </a:prstGeom>
                  </pic:spPr>
                </pic:pic>
              </a:graphicData>
            </a:graphic>
          </wp:inline>
        </w:drawing>
      </w:r>
    </w:p>
    <w:p>
      <w:pPr>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w:t>
      </w:r>
      <w:r>
        <w:rPr>
          <w:rFonts w:hint="eastAsia" w:ascii="仿宋" w:hAnsi="仿宋" w:eastAsia="仿宋" w:cs="仿宋"/>
          <w:sz w:val="28"/>
          <w:szCs w:val="32"/>
          <w:lang w:val="en-US" w:eastAsia="zh-CN"/>
        </w:rPr>
        <w:t>31</w:t>
      </w:r>
      <w:r>
        <w:rPr>
          <w:rFonts w:hint="eastAsia" w:ascii="仿宋" w:hAnsi="仿宋" w:eastAsia="仿宋" w:cs="仿宋"/>
          <w:sz w:val="28"/>
          <w:szCs w:val="32"/>
        </w:rPr>
        <w:t xml:space="preserve"> 安全确认功能</w:t>
      </w:r>
    </w:p>
    <w:p>
      <w:pPr>
        <w:jc w:val="center"/>
        <w:rPr>
          <w:rFonts w:hint="eastAsia" w:ascii="仿宋" w:hAnsi="仿宋" w:eastAsia="仿宋" w:cs="仿宋"/>
        </w:rPr>
      </w:pPr>
      <w:r>
        <w:rPr>
          <w:rFonts w:hint="eastAsia" w:ascii="仿宋" w:hAnsi="仿宋" w:eastAsia="仿宋" w:cs="仿宋"/>
        </w:rPr>
        <w:drawing>
          <wp:inline distT="0" distB="0" distL="114300" distR="114300">
            <wp:extent cx="1962150" cy="1314450"/>
            <wp:effectExtent l="0" t="0" r="0" b="0"/>
            <wp:docPr id="92" name="图片 92" descr="OARDB7[W2N67[I6TJ(BD~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OARDB7[W2N67[I6TJ(BD~9R"/>
                    <pic:cNvPicPr>
                      <a:picLocks noChangeAspect="1"/>
                    </pic:cNvPicPr>
                  </pic:nvPicPr>
                  <pic:blipFill>
                    <a:blip r:embed="rId57"/>
                    <a:stretch>
                      <a:fillRect/>
                    </a:stretch>
                  </pic:blipFill>
                  <pic:spPr>
                    <a:xfrm>
                      <a:off x="0" y="0"/>
                      <a:ext cx="1962150" cy="1314450"/>
                    </a:xfrm>
                    <a:prstGeom prst="rect">
                      <a:avLst/>
                    </a:prstGeom>
                  </pic:spPr>
                </pic:pic>
              </a:graphicData>
            </a:graphic>
          </wp:inline>
        </w:drawing>
      </w:r>
    </w:p>
    <w:p>
      <w:pPr>
        <w:jc w:val="center"/>
        <w:rPr>
          <w:rFonts w:hint="eastAsia" w:ascii="仿宋" w:hAnsi="仿宋" w:eastAsia="仿宋" w:cs="仿宋"/>
        </w:rPr>
      </w:pPr>
      <w:r>
        <w:rPr>
          <w:rFonts w:hint="eastAsia" w:ascii="仿宋" w:hAnsi="仿宋" w:eastAsia="仿宋" w:cs="仿宋"/>
          <w:sz w:val="28"/>
          <w:szCs w:val="32"/>
        </w:rPr>
        <w:t>图</w:t>
      </w:r>
      <w:r>
        <w:rPr>
          <w:rFonts w:hint="eastAsia" w:ascii="仿宋" w:hAnsi="仿宋" w:eastAsia="仿宋" w:cs="仿宋"/>
          <w:sz w:val="28"/>
          <w:szCs w:val="32"/>
          <w:lang w:val="en-US" w:eastAsia="zh-CN"/>
        </w:rPr>
        <w:t>2</w:t>
      </w:r>
      <w:r>
        <w:rPr>
          <w:rFonts w:hint="eastAsia" w:ascii="仿宋" w:hAnsi="仿宋" w:eastAsia="仿宋" w:cs="仿宋"/>
          <w:sz w:val="28"/>
          <w:szCs w:val="32"/>
        </w:rPr>
        <w:t>-</w:t>
      </w:r>
      <w:r>
        <w:rPr>
          <w:rFonts w:hint="eastAsia" w:ascii="仿宋" w:hAnsi="仿宋" w:eastAsia="仿宋" w:cs="仿宋"/>
          <w:sz w:val="28"/>
          <w:szCs w:val="32"/>
          <w:lang w:val="en-US" w:eastAsia="zh-CN"/>
        </w:rPr>
        <w:t>32</w:t>
      </w:r>
      <w:r>
        <w:rPr>
          <w:rFonts w:hint="eastAsia" w:ascii="仿宋" w:hAnsi="仿宋" w:eastAsia="仿宋" w:cs="仿宋"/>
          <w:sz w:val="28"/>
          <w:szCs w:val="32"/>
        </w:rPr>
        <w:t xml:space="preserve"> 确认导出</w:t>
      </w:r>
    </w:p>
    <w:p>
      <w:pPr>
        <w:pStyle w:val="2"/>
        <w:bidi w:val="0"/>
        <w:rPr>
          <w:rFonts w:hint="eastAsia" w:ascii="仿宋" w:hAnsi="仿宋" w:eastAsia="仿宋" w:cs="仿宋"/>
          <w:lang w:eastAsia="zh-CN"/>
        </w:rPr>
      </w:pPr>
      <w:bookmarkStart w:id="22" w:name="_Toc23962"/>
      <w:r>
        <w:rPr>
          <w:rFonts w:hint="eastAsia" w:ascii="仿宋" w:hAnsi="仿宋" w:eastAsia="仿宋" w:cs="仿宋"/>
          <w:lang w:eastAsia="zh-CN"/>
        </w:rPr>
        <w:t>三、城乡低保学生管理功能</w:t>
      </w:r>
      <w:bookmarkEnd w:id="22"/>
    </w:p>
    <w:p>
      <w:pPr>
        <w:pStyle w:val="3"/>
        <w:keepNext/>
        <w:keepLines/>
        <w:pageBreakBefore w:val="0"/>
        <w:widowControl w:val="0"/>
        <w:numPr>
          <w:ilvl w:val="0"/>
          <w:numId w:val="0"/>
        </w:numPr>
        <w:kinsoku/>
        <w:wordWrap/>
        <w:overflowPunct/>
        <w:topLinePunct w:val="0"/>
        <w:autoSpaceDE/>
        <w:autoSpaceDN/>
        <w:bidi w:val="0"/>
        <w:adjustRightInd/>
        <w:snapToGrid/>
        <w:spacing w:line="560" w:lineRule="exact"/>
        <w:ind w:left="0" w:leftChars="0" w:firstLine="643" w:firstLineChars="200"/>
        <w:textAlignment w:val="auto"/>
        <w:rPr>
          <w:rFonts w:hint="eastAsia" w:ascii="仿宋" w:hAnsi="仿宋" w:eastAsia="仿宋" w:cs="仿宋"/>
          <w:b/>
          <w:bCs/>
        </w:rPr>
      </w:pPr>
      <w:bookmarkStart w:id="23" w:name="_Toc27491"/>
      <w:r>
        <w:rPr>
          <w:rFonts w:hint="eastAsia" w:ascii="仿宋" w:hAnsi="仿宋" w:eastAsia="仿宋" w:cs="仿宋"/>
          <w:b/>
          <w:bCs/>
          <w:lang w:eastAsia="zh-CN"/>
        </w:rPr>
        <w:t>（一）</w:t>
      </w:r>
      <w:r>
        <w:rPr>
          <w:rFonts w:hint="eastAsia" w:ascii="仿宋" w:hAnsi="仿宋" w:eastAsia="仿宋" w:cs="仿宋"/>
          <w:b/>
          <w:bCs/>
        </w:rPr>
        <w:t>中央下发城乡低保学生查询</w:t>
      </w:r>
      <w:bookmarkEnd w:id="23"/>
    </w:p>
    <w:p>
      <w:pPr>
        <w:pStyle w:val="4"/>
        <w:keepNext/>
        <w:keepLines/>
        <w:pageBreakBefore w:val="0"/>
        <w:widowControl w:val="0"/>
        <w:kinsoku/>
        <w:wordWrap/>
        <w:overflowPunct/>
        <w:topLinePunct w:val="0"/>
        <w:autoSpaceDE/>
        <w:autoSpaceDN/>
        <w:bidi w:val="0"/>
        <w:adjustRightInd/>
        <w:snapToGrid/>
        <w:spacing w:after="0" w:line="560" w:lineRule="exact"/>
        <w:textAlignment w:val="auto"/>
        <w:rPr>
          <w:rFonts w:hint="eastAsia" w:ascii="仿宋" w:hAnsi="仿宋" w:eastAsia="仿宋" w:cs="仿宋"/>
          <w:snapToGrid w:val="0"/>
          <w:kern w:val="44"/>
        </w:rPr>
      </w:pPr>
      <w:bookmarkStart w:id="24" w:name="_Toc3436"/>
      <w:r>
        <w:rPr>
          <w:rFonts w:hint="eastAsia" w:ascii="仿宋" w:hAnsi="仿宋" w:eastAsia="仿宋" w:cs="仿宋"/>
          <w:snapToGrid w:val="0"/>
          <w:kern w:val="44"/>
          <w:lang w:val="en-US" w:eastAsia="zh-CN"/>
        </w:rPr>
        <w:t>1</w:t>
      </w:r>
      <w:r>
        <w:rPr>
          <w:rFonts w:hint="eastAsia" w:ascii="仿宋" w:hAnsi="仿宋" w:eastAsia="仿宋" w:cs="仿宋"/>
          <w:snapToGrid w:val="0"/>
          <w:kern w:val="44"/>
        </w:rPr>
        <w:t>. 学前、义教、普高、中职</w:t>
      </w:r>
      <w:bookmarkEnd w:id="24"/>
    </w:p>
    <w:p>
      <w:pPr>
        <w:spacing w:line="560" w:lineRule="exact"/>
        <w:ind w:firstLine="643" w:firstLineChars="200"/>
        <w:rPr>
          <w:rFonts w:hint="eastAsia" w:ascii="仿宋" w:hAnsi="仿宋" w:eastAsia="仿宋" w:cs="仿宋"/>
          <w:b/>
          <w:kern w:val="0"/>
          <w:sz w:val="32"/>
          <w:szCs w:val="32"/>
        </w:rPr>
      </w:pPr>
      <w:r>
        <w:rPr>
          <w:rFonts w:hint="eastAsia" w:ascii="仿宋" w:hAnsi="仿宋" w:eastAsia="仿宋" w:cs="仿宋"/>
          <w:b/>
          <w:kern w:val="0"/>
          <w:sz w:val="32"/>
          <w:szCs w:val="32"/>
        </w:rPr>
        <w:t>本节介绍各级教育部门查看学前、义教、普高、中职教育阶段城乡低保学生统计信息和学生名单。</w:t>
      </w:r>
    </w:p>
    <w:p>
      <w:pPr>
        <w:spacing w:line="560" w:lineRule="exact"/>
        <w:ind w:firstLine="643" w:firstLineChars="200"/>
        <w:rPr>
          <w:rFonts w:hint="eastAsia" w:ascii="仿宋" w:hAnsi="仿宋" w:eastAsia="仿宋" w:cs="仿宋"/>
          <w:kern w:val="0"/>
          <w:sz w:val="32"/>
          <w:szCs w:val="32"/>
        </w:rPr>
      </w:pPr>
      <w:r>
        <w:rPr>
          <w:rFonts w:hint="eastAsia" w:ascii="仿宋" w:hAnsi="仿宋" w:eastAsia="仿宋" w:cs="仿宋"/>
          <w:b/>
          <w:kern w:val="0"/>
          <w:sz w:val="32"/>
          <w:szCs w:val="32"/>
        </w:rPr>
        <w:t>操作菜单：</w:t>
      </w:r>
      <w:r>
        <w:rPr>
          <w:rFonts w:hint="eastAsia" w:ascii="仿宋" w:hAnsi="仿宋" w:eastAsia="仿宋" w:cs="仿宋"/>
          <w:kern w:val="0"/>
          <w:sz w:val="32"/>
          <w:szCs w:val="32"/>
        </w:rPr>
        <w:t>【信息查询-&gt;重点保障人群情况查询-&gt;城乡低保学生】，各级教育部门业务操作人员进入[中央下发]标签页， 显示“合计”“省份及直辖市小计”以及各省、计划单列市等统计信息，如下图所示：</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87930"/>
            <wp:effectExtent l="0" t="0" r="2540" b="762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01"/>
                    <a:stretch>
                      <a:fillRect/>
                    </a:stretch>
                  </pic:blipFill>
                  <pic:spPr>
                    <a:xfrm>
                      <a:off x="0" y="0"/>
                      <a:ext cx="5274310" cy="2487930"/>
                    </a:xfrm>
                    <a:prstGeom prst="rect">
                      <a:avLst/>
                    </a:prstGeom>
                  </pic:spPr>
                </pic:pic>
              </a:graphicData>
            </a:graphic>
          </wp:inline>
        </w:drawing>
      </w:r>
    </w:p>
    <w:p>
      <w:pPr>
        <w:pStyle w:val="9"/>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-1 中央级统计页面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点击省份名称，例如“浙江省”，或者使用省级操作人员账号登录 ，页面显示当前省份下“合计”“省属学校”“地市及省管县小计”以及当前省份下各市、省管县统计信息，如下图：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99360"/>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02"/>
                    <a:stretch>
                      <a:fillRect/>
                    </a:stretch>
                  </pic:blipFill>
                  <pic:spPr>
                    <a:xfrm>
                      <a:off x="0" y="0"/>
                      <a:ext cx="5274310" cy="249936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-2 省级统计页面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点击市名称，例如“杭州市”，或者使用市级操作人员账号登录，页面显示当前市下“合计”“市属学校”“区县”统计，当前市下所属各区县的统计信息，如下图：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94915"/>
            <wp:effectExtent l="0" t="0" r="2540" b="63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03"/>
                    <a:stretch>
                      <a:fillRect/>
                    </a:stretch>
                  </pic:blipFill>
                  <pic:spPr>
                    <a:xfrm>
                      <a:off x="0" y="0"/>
                      <a:ext cx="5274310" cy="2494915"/>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3</w:t>
      </w:r>
      <w:r>
        <w:rPr>
          <w:rFonts w:hint="eastAsia" w:ascii="仿宋" w:hAnsi="仿宋" w:eastAsia="仿宋" w:cs="仿宋"/>
          <w:sz w:val="28"/>
          <w:szCs w:val="28"/>
        </w:rPr>
        <w:t>-3 市级统计页面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点击区县名称，例如“拱野区”，或者使用区县级操作人员账号登录，页面显示当前区县下“合计”、所属各学校的统计信息。如下图：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86660"/>
            <wp:effectExtent l="0" t="0" r="2540" b="889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04"/>
                    <a:stretch>
                      <a:fillRect/>
                    </a:stretch>
                  </pic:blipFill>
                  <pic:spPr>
                    <a:xfrm>
                      <a:off x="0" y="0"/>
                      <a:ext cx="5274310" cy="248666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-4 区县级统计页面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点击学校名称，例如“杭州育新高级中学”，或者使用学校级操作人员账号登录，进入当前学校城乡低保学生信息页面，如下图：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86660"/>
            <wp:effectExtent l="0" t="0" r="2540" b="889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05"/>
                    <a:stretch>
                      <a:fillRect/>
                    </a:stretch>
                  </pic:blipFill>
                  <pic:spPr>
                    <a:xfrm>
                      <a:off x="0" y="0"/>
                      <a:ext cx="5274310" cy="248666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-5 学校学生信息页面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上级主管部门点击行政区划过程中，如果要返回上一级，点击“返回上一级”按钮即可返回上级页面，如下图：</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学校级返回上一级：</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85390"/>
            <wp:effectExtent l="0" t="0" r="254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06"/>
                    <a:stretch>
                      <a:fillRect/>
                    </a:stretch>
                  </pic:blipFill>
                  <pic:spPr>
                    <a:xfrm>
                      <a:off x="0" y="0"/>
                      <a:ext cx="5274310" cy="2485390"/>
                    </a:xfrm>
                    <a:prstGeom prst="rect">
                      <a:avLst/>
                    </a:prstGeom>
                  </pic:spPr>
                </pic:pic>
              </a:graphicData>
            </a:graphic>
          </wp:inline>
        </w:drawing>
      </w:r>
    </w:p>
    <w:p>
      <w:pPr>
        <w:spacing w:line="560" w:lineRule="exact"/>
        <w:ind w:left="1960" w:hanging="1960" w:hangingChars="700"/>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3</w:t>
      </w:r>
      <w:r>
        <w:rPr>
          <w:rFonts w:hint="eastAsia" w:ascii="仿宋" w:hAnsi="仿宋" w:eastAsia="仿宋" w:cs="仿宋"/>
          <w:sz w:val="28"/>
          <w:szCs w:val="28"/>
        </w:rPr>
        <w:t>-6 学校返回上一级页面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主管部门返回上一级：</w:t>
      </w:r>
    </w:p>
    <w:p>
      <w:pPr>
        <w:rPr>
          <w:rFonts w:hint="eastAsia" w:ascii="仿宋" w:hAnsi="仿宋" w:eastAsia="仿宋" w:cs="仿宋"/>
          <w:kern w:val="0"/>
        </w:rPr>
      </w:pPr>
      <w:r>
        <w:rPr>
          <w:rFonts w:hint="eastAsia" w:ascii="仿宋" w:hAnsi="仿宋" w:eastAsia="仿宋" w:cs="仿宋"/>
        </w:rPr>
        <w:drawing>
          <wp:inline distT="0" distB="0" distL="0" distR="0">
            <wp:extent cx="5274310" cy="2478405"/>
            <wp:effectExtent l="0" t="0" r="254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07"/>
                    <a:stretch>
                      <a:fillRect/>
                    </a:stretch>
                  </pic:blipFill>
                  <pic:spPr>
                    <a:xfrm>
                      <a:off x="0" y="0"/>
                      <a:ext cx="5274310" cy="2478405"/>
                    </a:xfrm>
                    <a:prstGeom prst="rect">
                      <a:avLst/>
                    </a:prstGeom>
                  </pic:spPr>
                </pic:pic>
              </a:graphicData>
            </a:graphic>
          </wp:inline>
        </w:drawing>
      </w:r>
    </w:p>
    <w:p>
      <w:pPr>
        <w:spacing w:line="560" w:lineRule="exact"/>
        <w:ind w:left="1960" w:hanging="1960" w:hangingChars="700"/>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3</w:t>
      </w:r>
      <w:r>
        <w:rPr>
          <w:rFonts w:hint="eastAsia" w:ascii="仿宋" w:hAnsi="仿宋" w:eastAsia="仿宋" w:cs="仿宋"/>
          <w:sz w:val="28"/>
          <w:szCs w:val="28"/>
        </w:rPr>
        <w:t>-7 主管部门返回上一级页面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主管部门页面“导出”功能将当前页面的统计信息导出。</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点击“导出”按钮，如下图：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511425"/>
            <wp:effectExtent l="0" t="0" r="2540" b="317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08"/>
                    <a:stretch>
                      <a:fillRect/>
                    </a:stretch>
                  </pic:blipFill>
                  <pic:spPr>
                    <a:xfrm>
                      <a:off x="0" y="0"/>
                      <a:ext cx="5274310" cy="2511425"/>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3</w:t>
      </w:r>
      <w:r>
        <w:rPr>
          <w:rFonts w:hint="eastAsia" w:ascii="仿宋" w:hAnsi="仿宋" w:eastAsia="仿宋" w:cs="仿宋"/>
          <w:sz w:val="28"/>
          <w:szCs w:val="28"/>
        </w:rPr>
        <w:t>-8 导出页面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输入安全登录密码，如下图：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94915"/>
            <wp:effectExtent l="0" t="0" r="2540" b="63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09"/>
                    <a:stretch>
                      <a:fillRect/>
                    </a:stretch>
                  </pic:blipFill>
                  <pic:spPr>
                    <a:xfrm>
                      <a:off x="0" y="0"/>
                      <a:ext cx="5274310" cy="2494915"/>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3</w:t>
      </w:r>
      <w:r>
        <w:rPr>
          <w:rFonts w:hint="eastAsia" w:ascii="仿宋" w:hAnsi="仿宋" w:eastAsia="仿宋" w:cs="仿宋"/>
          <w:sz w:val="28"/>
          <w:szCs w:val="28"/>
        </w:rPr>
        <w:t>-9 安全登录窗口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点击“是”，导出统计信息，如下图：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94915"/>
            <wp:effectExtent l="0" t="0" r="2540" b="63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10"/>
                    <a:stretch>
                      <a:fillRect/>
                    </a:stretch>
                  </pic:blipFill>
                  <pic:spPr>
                    <a:xfrm>
                      <a:off x="0" y="0"/>
                      <a:ext cx="5274310" cy="2494915"/>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3</w:t>
      </w:r>
      <w:r>
        <w:rPr>
          <w:rFonts w:hint="eastAsia" w:ascii="仿宋" w:hAnsi="仿宋" w:eastAsia="仿宋" w:cs="仿宋"/>
          <w:sz w:val="28"/>
          <w:szCs w:val="28"/>
        </w:rPr>
        <w:t>-10 确认导出窗口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点击各级教育部门“合计”，进入到当前行政区划下所有学生信息列表页面，如下图：</w:t>
      </w:r>
    </w:p>
    <w:p>
      <w:pPr>
        <w:rPr>
          <w:rFonts w:hint="eastAsia" w:ascii="仿宋" w:hAnsi="仿宋" w:eastAsia="仿宋" w:cs="仿宋"/>
        </w:rPr>
      </w:pPr>
      <w:r>
        <w:rPr>
          <w:rFonts w:hint="eastAsia" w:ascii="仿宋" w:hAnsi="仿宋" w:eastAsia="仿宋" w:cs="仿宋"/>
        </w:rPr>
        <w:drawing>
          <wp:inline distT="0" distB="0" distL="0" distR="0">
            <wp:extent cx="5274310" cy="2481580"/>
            <wp:effectExtent l="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11"/>
                    <a:stretch>
                      <a:fillRect/>
                    </a:stretch>
                  </pic:blipFill>
                  <pic:spPr>
                    <a:xfrm>
                      <a:off x="0" y="0"/>
                      <a:ext cx="5274310" cy="2481580"/>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3</w:t>
      </w:r>
      <w:r>
        <w:rPr>
          <w:rFonts w:hint="eastAsia" w:ascii="仿宋" w:hAnsi="仿宋" w:eastAsia="仿宋" w:cs="仿宋"/>
          <w:sz w:val="28"/>
          <w:szCs w:val="28"/>
        </w:rPr>
        <w:t>-11 学生信息列表页面</w:t>
      </w:r>
    </w:p>
    <w:p>
      <w:pPr>
        <w:pStyle w:val="4"/>
        <w:spacing w:before="156" w:beforeLines="50" w:after="0" w:line="288" w:lineRule="auto"/>
        <w:rPr>
          <w:rFonts w:hint="eastAsia" w:ascii="仿宋" w:hAnsi="仿宋" w:eastAsia="仿宋" w:cs="仿宋"/>
          <w:snapToGrid w:val="0"/>
          <w:kern w:val="44"/>
        </w:rPr>
      </w:pPr>
      <w:bookmarkStart w:id="25" w:name="_Toc15067"/>
      <w:r>
        <w:rPr>
          <w:rFonts w:hint="eastAsia" w:ascii="仿宋" w:hAnsi="仿宋" w:eastAsia="仿宋" w:cs="仿宋"/>
          <w:snapToGrid w:val="0"/>
          <w:kern w:val="44"/>
          <w:lang w:val="en-US" w:eastAsia="zh-CN"/>
        </w:rPr>
        <w:t>2</w:t>
      </w:r>
      <w:r>
        <w:rPr>
          <w:rFonts w:hint="eastAsia" w:ascii="仿宋" w:hAnsi="仿宋" w:eastAsia="仿宋" w:cs="仿宋"/>
          <w:snapToGrid w:val="0"/>
          <w:kern w:val="44"/>
        </w:rPr>
        <w:t>. 本专科与研究生</w:t>
      </w:r>
      <w:bookmarkEnd w:id="25"/>
    </w:p>
    <w:p>
      <w:pPr>
        <w:spacing w:line="560" w:lineRule="exact"/>
        <w:ind w:firstLine="643" w:firstLineChars="200"/>
        <w:rPr>
          <w:rFonts w:hint="eastAsia" w:ascii="仿宋" w:hAnsi="仿宋" w:eastAsia="仿宋" w:cs="仿宋"/>
          <w:kern w:val="0"/>
          <w:sz w:val="32"/>
          <w:szCs w:val="32"/>
        </w:rPr>
      </w:pPr>
      <w:r>
        <w:rPr>
          <w:rFonts w:hint="eastAsia" w:ascii="仿宋" w:hAnsi="仿宋" w:eastAsia="仿宋" w:cs="仿宋"/>
          <w:b/>
          <w:kern w:val="0"/>
          <w:sz w:val="32"/>
          <w:szCs w:val="32"/>
        </w:rPr>
        <w:t>本节介绍中央级和省级用户查看本专科、研究生阶段城乡低保学生统计信息和学生名单</w:t>
      </w:r>
      <w:r>
        <w:rPr>
          <w:rFonts w:hint="eastAsia" w:ascii="仿宋" w:hAnsi="仿宋" w:eastAsia="仿宋" w:cs="仿宋"/>
          <w:kern w:val="0"/>
          <w:sz w:val="32"/>
          <w:szCs w:val="32"/>
        </w:rPr>
        <w:t>。</w:t>
      </w:r>
    </w:p>
    <w:p>
      <w:pPr>
        <w:spacing w:line="560" w:lineRule="exact"/>
        <w:ind w:firstLine="643" w:firstLineChars="200"/>
        <w:rPr>
          <w:rFonts w:hint="eastAsia" w:ascii="仿宋" w:hAnsi="仿宋" w:eastAsia="仿宋" w:cs="仿宋"/>
          <w:kern w:val="0"/>
          <w:sz w:val="32"/>
          <w:szCs w:val="32"/>
        </w:rPr>
      </w:pPr>
      <w:r>
        <w:rPr>
          <w:rFonts w:hint="eastAsia" w:ascii="仿宋" w:hAnsi="仿宋" w:eastAsia="仿宋" w:cs="仿宋"/>
          <w:b/>
          <w:kern w:val="0"/>
          <w:sz w:val="32"/>
          <w:szCs w:val="32"/>
        </w:rPr>
        <w:t>操作菜单：</w:t>
      </w:r>
      <w:r>
        <w:rPr>
          <w:rFonts w:hint="eastAsia" w:ascii="仿宋" w:hAnsi="仿宋" w:eastAsia="仿宋" w:cs="仿宋"/>
          <w:kern w:val="0"/>
          <w:sz w:val="32"/>
          <w:szCs w:val="32"/>
        </w:rPr>
        <w:t>【信息查询-&gt;重点保障人群情况查询-&gt;城乡低保学生】，中央级主管部门或者中央业务操作人员进入[中央下发]标签页， 显示“合计”“部属高校”“省份及直辖市小计”以及各省、计划单列市等统计信息，如下图所示：</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90470"/>
            <wp:effectExtent l="0" t="0" r="2540" b="508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12"/>
                    <a:stretch>
                      <a:fillRect/>
                    </a:stretch>
                  </pic:blipFill>
                  <pic:spPr>
                    <a:xfrm>
                      <a:off x="0" y="0"/>
                      <a:ext cx="5274310" cy="249047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-12 中央级统计页面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点击“部属高校”，显示部直属的各学校统计信息，如下图：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89200"/>
            <wp:effectExtent l="0" t="0" r="2540" b="635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13"/>
                    <a:stretch>
                      <a:fillRect/>
                    </a:stretch>
                  </pic:blipFill>
                  <pic:spPr>
                    <a:xfrm>
                      <a:off x="0" y="0"/>
                      <a:ext cx="5274310" cy="248920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-13 部属高校统计页面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点击“部属高校”下学校名称，例如“北京理工大学”，进入该学校所有城乡低保学生信息页面，如下图：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86025"/>
            <wp:effectExtent l="0" t="0" r="2540" b="952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14"/>
                    <a:stretch>
                      <a:fillRect/>
                    </a:stretch>
                  </pic:blipFill>
                  <pic:spPr>
                    <a:xfrm>
                      <a:off x="0" y="0"/>
                      <a:ext cx="5274310" cy="2486025"/>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-14 学生信息页面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点击省份名称，例如“浙江省”，或者使用省级操作人员账号登录，页面显示当前省份下“合计”“省属学校”， 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86660"/>
            <wp:effectExtent l="0" t="0" r="2540" b="889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15"/>
                    <a:stretch>
                      <a:fillRect/>
                    </a:stretch>
                  </pic:blipFill>
                  <pic:spPr>
                    <a:xfrm>
                      <a:off x="0" y="0"/>
                      <a:ext cx="5274310" cy="248666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-15 省级统计页面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点击省份名称-&gt;“省属学校”，进入所属各学校统计信息，如下图：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509520"/>
            <wp:effectExtent l="0" t="0" r="2540" b="508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16"/>
                    <a:stretch>
                      <a:fillRect/>
                    </a:stretch>
                  </pic:blipFill>
                  <pic:spPr>
                    <a:xfrm>
                      <a:off x="0" y="0"/>
                      <a:ext cx="5274310" cy="250952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-16 省属学校统计页面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点击省份名称-&gt;“省属学校”-&gt;学校名称，例如“浙江中医药大学滨江学院”，或者使用学校级操作人员账号登录，进入学校城乡低保学生信息页面，如下图：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94915"/>
            <wp:effectExtent l="0" t="0" r="2540" b="63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17"/>
                    <a:stretch>
                      <a:fillRect/>
                    </a:stretch>
                  </pic:blipFill>
                  <pic:spPr>
                    <a:xfrm>
                      <a:off x="0" y="0"/>
                      <a:ext cx="5274310" cy="2494915"/>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-17 学生列表信息页面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上级主管部门在点击行政区划过程中，如果要返回上一级，点击“返回上一级”按钮即可返回上级页面， 如下图：</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学校级返回上一级，如下图：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97455"/>
            <wp:effectExtent l="0" t="0" r="254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18"/>
                    <a:stretch>
                      <a:fillRect/>
                    </a:stretch>
                  </pic:blipFill>
                  <pic:spPr>
                    <a:xfrm>
                      <a:off x="0" y="0"/>
                      <a:ext cx="5274310" cy="2497455"/>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-18学校返回上一级页面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主管部门返回上一级，如下图：</w:t>
      </w:r>
    </w:p>
    <w:p>
      <w:pPr>
        <w:rPr>
          <w:rFonts w:hint="eastAsia" w:ascii="仿宋" w:hAnsi="仿宋" w:eastAsia="仿宋" w:cs="仿宋"/>
        </w:rPr>
      </w:pPr>
    </w:p>
    <w:p>
      <w:pPr>
        <w:rPr>
          <w:rFonts w:hint="eastAsia" w:ascii="仿宋" w:hAnsi="仿宋" w:eastAsia="仿宋" w:cs="仿宋"/>
          <w:kern w:val="0"/>
        </w:rPr>
      </w:pPr>
      <w:r>
        <w:rPr>
          <w:rFonts w:hint="eastAsia" w:ascii="仿宋" w:hAnsi="仿宋" w:eastAsia="仿宋" w:cs="仿宋"/>
        </w:rPr>
        <w:drawing>
          <wp:inline distT="0" distB="0" distL="0" distR="0">
            <wp:extent cx="5274310" cy="1830705"/>
            <wp:effectExtent l="0" t="0" r="2540" b="1714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19"/>
                    <a:srcRect b="26435"/>
                    <a:stretch>
                      <a:fillRect/>
                    </a:stretch>
                  </pic:blipFill>
                  <pic:spPr>
                    <a:xfrm>
                      <a:off x="0" y="0"/>
                      <a:ext cx="5274310" cy="1830705"/>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-19 主管部门返回上一级页面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主管部门页面“导出”功能将当前页面的统计信息导出。</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点击“导出”按钮，如下图：</w:t>
      </w:r>
    </w:p>
    <w:p>
      <w:pPr>
        <w:rPr>
          <w:rFonts w:hint="eastAsia" w:ascii="仿宋" w:hAnsi="仿宋" w:eastAsia="仿宋" w:cs="仿宋"/>
        </w:rPr>
      </w:pPr>
    </w:p>
    <w:p>
      <w:pPr>
        <w:rPr>
          <w:rFonts w:hint="eastAsia" w:ascii="仿宋" w:hAnsi="仿宋" w:eastAsia="仿宋" w:cs="仿宋"/>
        </w:rPr>
      </w:pPr>
      <w:r>
        <w:rPr>
          <w:rFonts w:hint="eastAsia" w:ascii="仿宋" w:hAnsi="仿宋" w:eastAsia="仿宋" w:cs="仿宋"/>
        </w:rPr>
        <w:drawing>
          <wp:inline distT="0" distB="0" distL="0" distR="0">
            <wp:extent cx="5274310" cy="1696085"/>
            <wp:effectExtent l="0" t="0" r="2540" b="1841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20"/>
                    <a:srcRect b="31949"/>
                    <a:stretch>
                      <a:fillRect/>
                    </a:stretch>
                  </pic:blipFill>
                  <pic:spPr>
                    <a:xfrm>
                      <a:off x="0" y="0"/>
                      <a:ext cx="5274310" cy="1696085"/>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3</w:t>
      </w:r>
      <w:r>
        <w:rPr>
          <w:rFonts w:hint="eastAsia" w:ascii="仿宋" w:hAnsi="仿宋" w:eastAsia="仿宋" w:cs="仿宋"/>
          <w:sz w:val="28"/>
          <w:szCs w:val="28"/>
        </w:rPr>
        <w:t>-20 导出页面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输入安全确认登录密码，如下图：</w:t>
      </w:r>
    </w:p>
    <w:p>
      <w:pPr>
        <w:rPr>
          <w:rFonts w:hint="eastAsia" w:ascii="仿宋" w:hAnsi="仿宋" w:eastAsia="仿宋" w:cs="仿宋"/>
        </w:rPr>
      </w:pPr>
      <w:r>
        <w:rPr>
          <w:rFonts w:hint="eastAsia" w:ascii="仿宋" w:hAnsi="仿宋" w:eastAsia="仿宋" w:cs="仿宋"/>
        </w:rPr>
        <w:drawing>
          <wp:inline distT="0" distB="0" distL="0" distR="0">
            <wp:extent cx="5274310" cy="2479675"/>
            <wp:effectExtent l="0" t="0" r="254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21"/>
                    <a:stretch>
                      <a:fillRect/>
                    </a:stretch>
                  </pic:blipFill>
                  <pic:spPr>
                    <a:xfrm>
                      <a:off x="0" y="0"/>
                      <a:ext cx="5274310" cy="2479675"/>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3</w:t>
      </w:r>
      <w:r>
        <w:rPr>
          <w:rFonts w:hint="eastAsia" w:ascii="仿宋" w:hAnsi="仿宋" w:eastAsia="仿宋" w:cs="仿宋"/>
          <w:sz w:val="28"/>
          <w:szCs w:val="28"/>
        </w:rPr>
        <w:t>-21 安全登录窗口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确认导出选择“是”，如下图：</w:t>
      </w:r>
    </w:p>
    <w:p>
      <w:pPr>
        <w:rPr>
          <w:rFonts w:hint="eastAsia" w:ascii="仿宋" w:hAnsi="仿宋" w:eastAsia="仿宋" w:cs="仿宋"/>
        </w:rPr>
      </w:pPr>
      <w:r>
        <w:rPr>
          <w:rFonts w:hint="eastAsia" w:ascii="仿宋" w:hAnsi="仿宋" w:eastAsia="仿宋" w:cs="仿宋"/>
        </w:rPr>
        <w:drawing>
          <wp:inline distT="0" distB="0" distL="0" distR="0">
            <wp:extent cx="5274310" cy="1741170"/>
            <wp:effectExtent l="0" t="0" r="2540" b="1143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22"/>
                    <a:srcRect b="30193"/>
                    <a:stretch>
                      <a:fillRect/>
                    </a:stretch>
                  </pic:blipFill>
                  <pic:spPr>
                    <a:xfrm>
                      <a:off x="0" y="0"/>
                      <a:ext cx="5274310" cy="1741170"/>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3</w:t>
      </w:r>
      <w:r>
        <w:rPr>
          <w:rFonts w:hint="eastAsia" w:ascii="仿宋" w:hAnsi="仿宋" w:eastAsia="仿宋" w:cs="仿宋"/>
          <w:sz w:val="28"/>
          <w:szCs w:val="28"/>
        </w:rPr>
        <w:t>-22 确认窗口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点击各级教育部门“合计”，进入到当前行政区划下所有学生信息页面，如下图：</w:t>
      </w:r>
    </w:p>
    <w:p>
      <w:pPr>
        <w:jc w:val="center"/>
        <w:rPr>
          <w:rFonts w:hint="eastAsia" w:ascii="仿宋" w:hAnsi="仿宋" w:eastAsia="仿宋" w:cs="仿宋"/>
        </w:rPr>
      </w:pPr>
      <w:r>
        <w:rPr>
          <w:rFonts w:hint="eastAsia" w:ascii="仿宋" w:hAnsi="仿宋" w:eastAsia="仿宋" w:cs="仿宋"/>
        </w:rPr>
        <w:drawing>
          <wp:inline distT="0" distB="0" distL="0" distR="0">
            <wp:extent cx="5274310" cy="2499995"/>
            <wp:effectExtent l="0" t="0" r="254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23"/>
                    <a:stretch>
                      <a:fillRect/>
                    </a:stretch>
                  </pic:blipFill>
                  <pic:spPr>
                    <a:xfrm>
                      <a:off x="0" y="0"/>
                      <a:ext cx="5274310" cy="2499995"/>
                    </a:xfrm>
                    <a:prstGeom prst="rect">
                      <a:avLst/>
                    </a:prstGeom>
                  </pic:spPr>
                </pic:pic>
              </a:graphicData>
            </a:graphic>
          </wp:inline>
        </w:drawing>
      </w:r>
    </w:p>
    <w:p>
      <w:pPr>
        <w:jc w:val="center"/>
        <w:rPr>
          <w:rFonts w:hint="eastAsia" w:ascii="仿宋" w:hAnsi="仿宋" w:eastAsia="仿宋" w:cs="仿宋"/>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-23 学生列表信息页面</w:t>
      </w:r>
    </w:p>
    <w:p>
      <w:pPr>
        <w:pStyle w:val="3"/>
        <w:keepNext/>
        <w:keepLines/>
        <w:pageBreakBefore w:val="0"/>
        <w:widowControl w:val="0"/>
        <w:numPr>
          <w:ilvl w:val="0"/>
          <w:numId w:val="0"/>
        </w:numPr>
        <w:kinsoku/>
        <w:wordWrap/>
        <w:overflowPunct/>
        <w:topLinePunct w:val="0"/>
        <w:autoSpaceDE/>
        <w:autoSpaceDN/>
        <w:bidi w:val="0"/>
        <w:adjustRightInd/>
        <w:snapToGrid/>
        <w:spacing w:line="560" w:lineRule="exact"/>
        <w:ind w:left="0" w:leftChars="0" w:firstLine="643" w:firstLineChars="200"/>
        <w:textAlignment w:val="auto"/>
        <w:rPr>
          <w:rFonts w:hint="eastAsia" w:ascii="仿宋" w:hAnsi="仿宋" w:eastAsia="仿宋" w:cs="仿宋"/>
          <w:b/>
          <w:bCs/>
        </w:rPr>
      </w:pPr>
      <w:bookmarkStart w:id="26" w:name="_Toc22235"/>
      <w:r>
        <w:rPr>
          <w:rFonts w:hint="eastAsia" w:ascii="仿宋" w:hAnsi="仿宋" w:eastAsia="仿宋" w:cs="仿宋"/>
          <w:b/>
          <w:bCs/>
          <w:lang w:eastAsia="zh-CN"/>
        </w:rPr>
        <w:t>（二）</w:t>
      </w:r>
      <w:r>
        <w:rPr>
          <w:rFonts w:hint="eastAsia" w:ascii="仿宋" w:hAnsi="仿宋" w:eastAsia="仿宋" w:cs="仿宋"/>
          <w:b/>
          <w:bCs/>
        </w:rPr>
        <w:t>本地户籍外地就读城乡低保学生查询</w:t>
      </w:r>
      <w:bookmarkEnd w:id="26"/>
    </w:p>
    <w:p>
      <w:pPr>
        <w:pStyle w:val="4"/>
        <w:keepNext/>
        <w:keepLines/>
        <w:pageBreakBefore w:val="0"/>
        <w:widowControl w:val="0"/>
        <w:kinsoku/>
        <w:wordWrap/>
        <w:overflowPunct/>
        <w:topLinePunct w:val="0"/>
        <w:autoSpaceDE/>
        <w:autoSpaceDN/>
        <w:bidi w:val="0"/>
        <w:adjustRightInd/>
        <w:snapToGrid/>
        <w:spacing w:after="0" w:line="560" w:lineRule="exact"/>
        <w:textAlignment w:val="auto"/>
        <w:rPr>
          <w:rFonts w:hint="eastAsia" w:ascii="仿宋" w:hAnsi="仿宋" w:eastAsia="仿宋" w:cs="仿宋"/>
        </w:rPr>
      </w:pPr>
      <w:bookmarkStart w:id="27" w:name="_Toc14623"/>
      <w:r>
        <w:rPr>
          <w:rFonts w:hint="eastAsia" w:ascii="仿宋" w:hAnsi="仿宋" w:eastAsia="仿宋" w:cs="仿宋"/>
          <w:snapToGrid w:val="0"/>
          <w:kern w:val="44"/>
          <w:lang w:val="en-US" w:eastAsia="zh-CN"/>
        </w:rPr>
        <w:t>1</w:t>
      </w:r>
      <w:r>
        <w:rPr>
          <w:rFonts w:hint="eastAsia" w:ascii="仿宋" w:hAnsi="仿宋" w:eastAsia="仿宋" w:cs="仿宋"/>
          <w:snapToGrid w:val="0"/>
          <w:kern w:val="44"/>
        </w:rPr>
        <w:t>.</w:t>
      </w:r>
      <w:r>
        <w:rPr>
          <w:rFonts w:hint="eastAsia" w:ascii="仿宋" w:hAnsi="仿宋" w:eastAsia="仿宋" w:cs="仿宋"/>
          <w:snapToGrid w:val="0"/>
          <w:kern w:val="44"/>
          <w:lang w:val="en-US" w:eastAsia="zh-CN"/>
        </w:rPr>
        <w:t xml:space="preserve"> </w:t>
      </w:r>
      <w:r>
        <w:rPr>
          <w:rFonts w:hint="eastAsia" w:ascii="仿宋" w:hAnsi="仿宋" w:eastAsia="仿宋" w:cs="仿宋"/>
          <w:snapToGrid w:val="0"/>
          <w:kern w:val="44"/>
        </w:rPr>
        <w:t>行政区划查询</w:t>
      </w:r>
      <w:bookmarkEnd w:id="27"/>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中央（各学段）业务系统操作人员登录系统后，通过点击首页综合查询进入本地户籍异地就读菜单-&gt;城乡低保学生，显示为当前学段的异地就读（包括跨省、市、区县）城乡低保学生数据,如下图所示：</w:t>
      </w:r>
    </w:p>
    <w:p>
      <w:pPr>
        <w:rPr>
          <w:rFonts w:hint="eastAsia" w:ascii="仿宋" w:hAnsi="仿宋" w:eastAsia="仿宋" w:cs="仿宋"/>
        </w:rPr>
      </w:pPr>
      <w:r>
        <w:rPr>
          <w:rFonts w:hint="eastAsia" w:ascii="仿宋" w:hAnsi="仿宋" w:eastAsia="仿宋" w:cs="仿宋"/>
        </w:rPr>
        <w:drawing>
          <wp:inline distT="0" distB="0" distL="114300" distR="114300">
            <wp:extent cx="5268595" cy="2372360"/>
            <wp:effectExtent l="0" t="0" r="8255" b="8890"/>
            <wp:docPr id="64" name="图片 64" descr="7_M_6X(~~{T`JD9TBN6R3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7_M_6X(~~{T`JD9TBN6R3PM"/>
                    <pic:cNvPicPr>
                      <a:picLocks noChangeAspect="1"/>
                    </pic:cNvPicPr>
                  </pic:nvPicPr>
                  <pic:blipFill>
                    <a:blip r:embed="rId124"/>
                    <a:stretch>
                      <a:fillRect/>
                    </a:stretch>
                  </pic:blipFill>
                  <pic:spPr>
                    <a:xfrm>
                      <a:off x="0" y="0"/>
                      <a:ext cx="5268595" cy="2372360"/>
                    </a:xfrm>
                    <a:prstGeom prst="rect">
                      <a:avLst/>
                    </a:prstGeom>
                  </pic:spPr>
                </pic:pic>
              </a:graphicData>
            </a:graphic>
          </wp:inline>
        </w:drawing>
      </w:r>
    </w:p>
    <w:p>
      <w:pPr>
        <w:pStyle w:val="9"/>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w:t>
      </w:r>
      <w:r>
        <w:rPr>
          <w:rFonts w:hint="eastAsia" w:ascii="仿宋" w:hAnsi="仿宋" w:eastAsia="仿宋" w:cs="仿宋"/>
          <w:sz w:val="28"/>
          <w:szCs w:val="32"/>
          <w:lang w:val="en-US" w:eastAsia="zh-CN"/>
        </w:rPr>
        <w:t>24</w:t>
      </w:r>
      <w:r>
        <w:rPr>
          <w:rFonts w:hint="eastAsia" w:ascii="仿宋" w:hAnsi="仿宋" w:eastAsia="仿宋" w:cs="仿宋"/>
          <w:sz w:val="28"/>
          <w:szCs w:val="32"/>
        </w:rPr>
        <w:t xml:space="preserve"> 城乡低保学生列表信息页面</w:t>
      </w:r>
    </w:p>
    <w:p>
      <w:pPr>
        <w:widowControl/>
        <w:spacing w:line="560" w:lineRule="exact"/>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行政区划功能操作菜单：</w:t>
      </w:r>
      <w:r>
        <w:rPr>
          <w:rFonts w:hint="eastAsia" w:ascii="仿宋" w:hAnsi="仿宋" w:eastAsia="仿宋" w:cs="仿宋"/>
          <w:sz w:val="32"/>
          <w:szCs w:val="32"/>
        </w:rPr>
        <w:t>【行政区划-&gt;全国-&gt;宁波市-&gt;江东区】，可查看各省、市、县的异地就读（包括跨省、市、区县）城乡低保学生数据，如下图所示：</w:t>
      </w:r>
    </w:p>
    <w:p>
      <w:pPr>
        <w:rPr>
          <w:rFonts w:hint="eastAsia" w:ascii="仿宋" w:hAnsi="仿宋" w:eastAsia="仿宋" w:cs="仿宋"/>
        </w:rPr>
      </w:pPr>
      <w:r>
        <w:rPr>
          <w:rFonts w:hint="eastAsia" w:ascii="仿宋" w:hAnsi="仿宋" w:eastAsia="仿宋" w:cs="仿宋"/>
        </w:rPr>
        <w:drawing>
          <wp:inline distT="0" distB="0" distL="114300" distR="114300">
            <wp:extent cx="5272405" cy="2384425"/>
            <wp:effectExtent l="0" t="0" r="4445" b="15875"/>
            <wp:docPr id="65" name="图片 65" descr="YD4RC~BUI2V8Z@E{4)WD_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YD4RC~BUI2V8Z@E{4)WD_1B"/>
                    <pic:cNvPicPr>
                      <a:picLocks noChangeAspect="1"/>
                    </pic:cNvPicPr>
                  </pic:nvPicPr>
                  <pic:blipFill>
                    <a:blip r:embed="rId125"/>
                    <a:stretch>
                      <a:fillRect/>
                    </a:stretch>
                  </pic:blipFill>
                  <pic:spPr>
                    <a:xfrm>
                      <a:off x="0" y="0"/>
                      <a:ext cx="5272405" cy="2384425"/>
                    </a:xfrm>
                    <a:prstGeom prst="rect">
                      <a:avLst/>
                    </a:prstGeom>
                  </pic:spPr>
                </pic:pic>
              </a:graphicData>
            </a:graphic>
          </wp:inline>
        </w:drawing>
      </w:r>
    </w:p>
    <w:p>
      <w:pPr>
        <w:pStyle w:val="9"/>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-2</w:t>
      </w:r>
      <w:r>
        <w:rPr>
          <w:rFonts w:hint="eastAsia" w:ascii="仿宋" w:hAnsi="仿宋" w:eastAsia="仿宋" w:cs="仿宋"/>
          <w:sz w:val="28"/>
          <w:szCs w:val="32"/>
          <w:lang w:val="en-US" w:eastAsia="zh-CN"/>
        </w:rPr>
        <w:t>5</w:t>
      </w:r>
      <w:r>
        <w:rPr>
          <w:rFonts w:hint="eastAsia" w:ascii="仿宋" w:hAnsi="仿宋" w:eastAsia="仿宋" w:cs="仿宋"/>
          <w:sz w:val="28"/>
          <w:szCs w:val="32"/>
        </w:rPr>
        <w:t xml:space="preserve"> 利用左侧行政区划树功能展示学生信息</w:t>
      </w:r>
    </w:p>
    <w:p>
      <w:pPr>
        <w:pStyle w:val="4"/>
        <w:spacing w:before="156" w:beforeLines="50" w:after="0" w:line="288" w:lineRule="auto"/>
        <w:rPr>
          <w:rFonts w:hint="eastAsia" w:ascii="仿宋" w:hAnsi="仿宋" w:eastAsia="仿宋" w:cs="仿宋"/>
        </w:rPr>
      </w:pPr>
      <w:bookmarkStart w:id="28" w:name="_Toc17914"/>
      <w:r>
        <w:rPr>
          <w:rFonts w:hint="eastAsia" w:ascii="仿宋" w:hAnsi="仿宋" w:eastAsia="仿宋" w:cs="仿宋"/>
          <w:snapToGrid w:val="0"/>
          <w:kern w:val="44"/>
          <w:lang w:val="en-US" w:eastAsia="zh-CN"/>
        </w:rPr>
        <w:t>2</w:t>
      </w:r>
      <w:r>
        <w:rPr>
          <w:rFonts w:hint="eastAsia" w:ascii="仿宋" w:hAnsi="仿宋" w:eastAsia="仿宋" w:cs="仿宋"/>
          <w:snapToGrid w:val="0"/>
          <w:kern w:val="44"/>
        </w:rPr>
        <w:t>.</w:t>
      </w:r>
      <w:r>
        <w:rPr>
          <w:rFonts w:hint="eastAsia" w:ascii="仿宋" w:hAnsi="仿宋" w:eastAsia="仿宋" w:cs="仿宋"/>
          <w:snapToGrid w:val="0"/>
          <w:kern w:val="44"/>
          <w:lang w:val="en-US" w:eastAsia="zh-CN"/>
        </w:rPr>
        <w:t xml:space="preserve"> </w:t>
      </w:r>
      <w:r>
        <w:rPr>
          <w:rFonts w:hint="eastAsia" w:ascii="仿宋" w:hAnsi="仿宋" w:eastAsia="仿宋" w:cs="仿宋"/>
          <w:snapToGrid w:val="0"/>
          <w:kern w:val="44"/>
        </w:rPr>
        <w:t>数据查询</w:t>
      </w:r>
      <w:bookmarkEnd w:id="28"/>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中央、各省、市、县业务系统操作人员均可通过姓名、身份证号码、是否在校、家庭关系、救助业务、共享日期，以上查询项去查找该用户所属学段、所在行政区划下的匹配数据。</w:t>
      </w:r>
    </w:p>
    <w:p>
      <w:pPr>
        <w:widowControl/>
        <w:spacing w:line="560" w:lineRule="exact"/>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操作菜单：</w:t>
      </w:r>
      <w:r>
        <w:rPr>
          <w:rFonts w:hint="eastAsia" w:ascii="仿宋" w:hAnsi="仿宋" w:eastAsia="仿宋" w:cs="仿宋"/>
          <w:sz w:val="32"/>
          <w:szCs w:val="32"/>
        </w:rPr>
        <w:t>【填写查询需求（姓名、身份证号码等信息）-&gt;查询】，如下图所示：</w:t>
      </w:r>
    </w:p>
    <w:p>
      <w:pPr>
        <w:rPr>
          <w:rFonts w:hint="eastAsia" w:ascii="仿宋" w:hAnsi="仿宋" w:eastAsia="仿宋" w:cs="仿宋"/>
        </w:rPr>
      </w:pPr>
      <w:r>
        <w:rPr>
          <w:rFonts w:hint="eastAsia" w:ascii="仿宋" w:hAnsi="仿宋" w:eastAsia="仿宋" w:cs="仿宋"/>
        </w:rPr>
        <w:drawing>
          <wp:inline distT="0" distB="0" distL="114300" distR="114300">
            <wp:extent cx="5267325" cy="2378075"/>
            <wp:effectExtent l="0" t="0" r="9525" b="3175"/>
            <wp:docPr id="69" name="图片 69" descr="[HIT4G8$U1CWR)U21)Z[)Q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HIT4G8$U1CWR)U21)Z[)QV"/>
                    <pic:cNvPicPr>
                      <a:picLocks noChangeAspect="1"/>
                    </pic:cNvPicPr>
                  </pic:nvPicPr>
                  <pic:blipFill>
                    <a:blip r:embed="rId126"/>
                    <a:stretch>
                      <a:fillRect/>
                    </a:stretch>
                  </pic:blipFill>
                  <pic:spPr>
                    <a:xfrm>
                      <a:off x="0" y="0"/>
                      <a:ext cx="5267325" cy="2378075"/>
                    </a:xfrm>
                    <a:prstGeom prst="rect">
                      <a:avLst/>
                    </a:prstGeom>
                  </pic:spPr>
                </pic:pic>
              </a:graphicData>
            </a:graphic>
          </wp:inline>
        </w:drawing>
      </w:r>
    </w:p>
    <w:p>
      <w:pPr>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w:t>
      </w:r>
      <w:r>
        <w:rPr>
          <w:rFonts w:hint="eastAsia" w:ascii="仿宋" w:hAnsi="仿宋" w:eastAsia="仿宋" w:cs="仿宋"/>
          <w:sz w:val="28"/>
          <w:szCs w:val="32"/>
          <w:lang w:val="en-US" w:eastAsia="zh-CN"/>
        </w:rPr>
        <w:t>26</w:t>
      </w:r>
      <w:r>
        <w:rPr>
          <w:rFonts w:hint="eastAsia" w:ascii="仿宋" w:hAnsi="仿宋" w:eastAsia="仿宋" w:cs="仿宋"/>
          <w:sz w:val="28"/>
          <w:szCs w:val="32"/>
        </w:rPr>
        <w:t xml:space="preserve"> 通过填写各查询项查询匹配数据</w:t>
      </w:r>
    </w:p>
    <w:p>
      <w:pPr>
        <w:pStyle w:val="4"/>
        <w:spacing w:before="156" w:beforeLines="50" w:after="0" w:line="288" w:lineRule="auto"/>
        <w:rPr>
          <w:rFonts w:hint="eastAsia" w:ascii="仿宋" w:hAnsi="仿宋" w:eastAsia="仿宋" w:cs="仿宋"/>
          <w:snapToGrid w:val="0"/>
          <w:kern w:val="44"/>
        </w:rPr>
      </w:pPr>
      <w:bookmarkStart w:id="29" w:name="_Toc16674"/>
      <w:r>
        <w:rPr>
          <w:rFonts w:hint="eastAsia" w:ascii="仿宋" w:hAnsi="仿宋" w:eastAsia="仿宋" w:cs="仿宋"/>
          <w:snapToGrid w:val="0"/>
          <w:kern w:val="44"/>
          <w:lang w:val="en-US" w:eastAsia="zh-CN"/>
        </w:rPr>
        <w:t>3</w:t>
      </w:r>
      <w:r>
        <w:rPr>
          <w:rFonts w:hint="eastAsia" w:ascii="仿宋" w:hAnsi="仿宋" w:eastAsia="仿宋" w:cs="仿宋"/>
          <w:snapToGrid w:val="0"/>
          <w:kern w:val="44"/>
        </w:rPr>
        <w:t>.</w:t>
      </w:r>
      <w:r>
        <w:rPr>
          <w:rFonts w:hint="eastAsia" w:ascii="仿宋" w:hAnsi="仿宋" w:eastAsia="仿宋" w:cs="仿宋"/>
          <w:snapToGrid w:val="0"/>
          <w:kern w:val="44"/>
          <w:lang w:val="en-US" w:eastAsia="zh-CN"/>
        </w:rPr>
        <w:t xml:space="preserve"> </w:t>
      </w:r>
      <w:r>
        <w:rPr>
          <w:rFonts w:hint="eastAsia" w:ascii="仿宋" w:hAnsi="仿宋" w:eastAsia="仿宋" w:cs="仿宋"/>
          <w:snapToGrid w:val="0"/>
          <w:kern w:val="44"/>
        </w:rPr>
        <w:t>选中数据导出</w:t>
      </w:r>
      <w:bookmarkEnd w:id="29"/>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中央、各省、市、县业务系统操作人员均可通过“选中数据导出”功能导出页面列表中选中的数据。</w:t>
      </w:r>
    </w:p>
    <w:p>
      <w:pPr>
        <w:widowControl/>
        <w:spacing w:line="560" w:lineRule="exact"/>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操作菜单：</w:t>
      </w:r>
      <w:r>
        <w:rPr>
          <w:rFonts w:hint="eastAsia" w:ascii="仿宋" w:hAnsi="仿宋" w:eastAsia="仿宋" w:cs="仿宋"/>
          <w:sz w:val="32"/>
          <w:szCs w:val="32"/>
        </w:rPr>
        <w:t>【选中所需数据的序号-&gt;导出-&gt;选中结果导出】，如下图所示：</w:t>
      </w:r>
    </w:p>
    <w:p>
      <w:pPr>
        <w:rPr>
          <w:rFonts w:hint="eastAsia" w:ascii="仿宋" w:hAnsi="仿宋" w:eastAsia="仿宋" w:cs="仿宋"/>
        </w:rPr>
      </w:pPr>
    </w:p>
    <w:p>
      <w:pPr>
        <w:rPr>
          <w:rFonts w:hint="eastAsia" w:ascii="仿宋" w:hAnsi="仿宋" w:eastAsia="仿宋" w:cs="仿宋"/>
        </w:rPr>
      </w:pPr>
      <w:r>
        <w:rPr>
          <w:rFonts w:hint="eastAsia" w:ascii="仿宋" w:hAnsi="仿宋" w:eastAsia="仿宋" w:cs="仿宋"/>
        </w:rPr>
        <w:drawing>
          <wp:inline distT="0" distB="0" distL="114300" distR="114300">
            <wp:extent cx="5267325" cy="2359025"/>
            <wp:effectExtent l="0" t="0" r="9525" b="3175"/>
            <wp:docPr id="75" name="图片 75" descr="767Z}_U4W`80BF%FVAL3L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767Z}_U4W`80BF%FVAL3LJP"/>
                    <pic:cNvPicPr>
                      <a:picLocks noChangeAspect="1"/>
                    </pic:cNvPicPr>
                  </pic:nvPicPr>
                  <pic:blipFill>
                    <a:blip r:embed="rId127"/>
                    <a:stretch>
                      <a:fillRect/>
                    </a:stretch>
                  </pic:blipFill>
                  <pic:spPr>
                    <a:xfrm>
                      <a:off x="0" y="0"/>
                      <a:ext cx="5267325" cy="2359025"/>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w:t>
      </w:r>
      <w:r>
        <w:rPr>
          <w:rFonts w:hint="eastAsia" w:ascii="仿宋" w:hAnsi="仿宋" w:eastAsia="仿宋" w:cs="仿宋"/>
          <w:sz w:val="28"/>
          <w:szCs w:val="32"/>
          <w:lang w:val="en-US" w:eastAsia="zh-CN"/>
        </w:rPr>
        <w:t>27</w:t>
      </w:r>
      <w:r>
        <w:rPr>
          <w:rFonts w:hint="eastAsia" w:ascii="仿宋" w:hAnsi="仿宋" w:eastAsia="仿宋" w:cs="仿宋"/>
          <w:sz w:val="28"/>
          <w:szCs w:val="32"/>
        </w:rPr>
        <w:t xml:space="preserve"> 选中数据导出</w:t>
      </w:r>
    </w:p>
    <w:p>
      <w:pPr>
        <w:jc w:val="center"/>
        <w:rPr>
          <w:rFonts w:hint="eastAsia" w:ascii="仿宋" w:hAnsi="仿宋" w:eastAsia="仿宋" w:cs="仿宋"/>
        </w:rPr>
      </w:pPr>
      <w:r>
        <w:rPr>
          <w:rFonts w:hint="eastAsia" w:ascii="仿宋" w:hAnsi="仿宋" w:eastAsia="仿宋" w:cs="仿宋"/>
        </w:rPr>
        <w:drawing>
          <wp:inline distT="0" distB="0" distL="114300" distR="114300">
            <wp:extent cx="2800350" cy="1581150"/>
            <wp:effectExtent l="0" t="0" r="0" b="0"/>
            <wp:docPr id="76" name="图片 76" descr="C:\Users\yqg\Pictures\图片3-6.png图片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Users\yqg\Pictures\图片3-6.png图片3-6"/>
                    <pic:cNvPicPr>
                      <a:picLocks noChangeAspect="1"/>
                    </pic:cNvPicPr>
                  </pic:nvPicPr>
                  <pic:blipFill>
                    <a:blip r:embed="rId56"/>
                    <a:srcRect/>
                    <a:stretch>
                      <a:fillRect/>
                    </a:stretch>
                  </pic:blipFill>
                  <pic:spPr>
                    <a:xfrm>
                      <a:off x="0" y="0"/>
                      <a:ext cx="2800350" cy="1581150"/>
                    </a:xfrm>
                    <a:prstGeom prst="rect">
                      <a:avLst/>
                    </a:prstGeom>
                  </pic:spPr>
                </pic:pic>
              </a:graphicData>
            </a:graphic>
          </wp:inline>
        </w:drawing>
      </w:r>
    </w:p>
    <w:p>
      <w:pPr>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w:t>
      </w:r>
      <w:r>
        <w:rPr>
          <w:rFonts w:hint="eastAsia" w:ascii="仿宋" w:hAnsi="仿宋" w:eastAsia="仿宋" w:cs="仿宋"/>
          <w:sz w:val="28"/>
          <w:szCs w:val="32"/>
          <w:lang w:val="en-US" w:eastAsia="zh-CN"/>
        </w:rPr>
        <w:t>28</w:t>
      </w:r>
      <w:r>
        <w:rPr>
          <w:rFonts w:hint="eastAsia" w:ascii="仿宋" w:hAnsi="仿宋" w:eastAsia="仿宋" w:cs="仿宋"/>
          <w:sz w:val="28"/>
          <w:szCs w:val="32"/>
        </w:rPr>
        <w:t xml:space="preserve"> 安全确认功能</w:t>
      </w:r>
    </w:p>
    <w:p>
      <w:pPr>
        <w:jc w:val="center"/>
        <w:rPr>
          <w:rFonts w:hint="eastAsia" w:ascii="仿宋" w:hAnsi="仿宋" w:eastAsia="仿宋" w:cs="仿宋"/>
        </w:rPr>
      </w:pPr>
      <w:r>
        <w:rPr>
          <w:rFonts w:hint="eastAsia" w:ascii="仿宋" w:hAnsi="仿宋" w:eastAsia="仿宋" w:cs="仿宋"/>
        </w:rPr>
        <w:drawing>
          <wp:inline distT="0" distB="0" distL="114300" distR="114300">
            <wp:extent cx="1962150" cy="1314450"/>
            <wp:effectExtent l="0" t="0" r="0" b="0"/>
            <wp:docPr id="77" name="图片 77" descr="OARDB7[W2N67[I6TJ(BD~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OARDB7[W2N67[I6TJ(BD~9R"/>
                    <pic:cNvPicPr>
                      <a:picLocks noChangeAspect="1"/>
                    </pic:cNvPicPr>
                  </pic:nvPicPr>
                  <pic:blipFill>
                    <a:blip r:embed="rId57"/>
                    <a:stretch>
                      <a:fillRect/>
                    </a:stretch>
                  </pic:blipFill>
                  <pic:spPr>
                    <a:xfrm>
                      <a:off x="0" y="0"/>
                      <a:ext cx="1962150" cy="1314450"/>
                    </a:xfrm>
                    <a:prstGeom prst="rect">
                      <a:avLst/>
                    </a:prstGeom>
                  </pic:spPr>
                </pic:pic>
              </a:graphicData>
            </a:graphic>
          </wp:inline>
        </w:drawing>
      </w:r>
    </w:p>
    <w:p>
      <w:pPr>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w:t>
      </w:r>
      <w:r>
        <w:rPr>
          <w:rFonts w:hint="eastAsia" w:ascii="仿宋" w:hAnsi="仿宋" w:eastAsia="仿宋" w:cs="仿宋"/>
          <w:sz w:val="28"/>
          <w:szCs w:val="32"/>
          <w:lang w:val="en-US" w:eastAsia="zh-CN"/>
        </w:rPr>
        <w:t>29</w:t>
      </w:r>
      <w:r>
        <w:rPr>
          <w:rFonts w:hint="eastAsia" w:ascii="仿宋" w:hAnsi="仿宋" w:eastAsia="仿宋" w:cs="仿宋"/>
          <w:sz w:val="28"/>
          <w:szCs w:val="32"/>
        </w:rPr>
        <w:t xml:space="preserve"> 确认导出</w:t>
      </w:r>
    </w:p>
    <w:p>
      <w:pPr>
        <w:pStyle w:val="4"/>
        <w:spacing w:before="156" w:beforeLines="50" w:after="0" w:line="288" w:lineRule="auto"/>
        <w:rPr>
          <w:rFonts w:hint="eastAsia" w:ascii="仿宋" w:hAnsi="仿宋" w:eastAsia="仿宋" w:cs="仿宋"/>
          <w:snapToGrid w:val="0"/>
          <w:kern w:val="44"/>
        </w:rPr>
      </w:pPr>
      <w:bookmarkStart w:id="30" w:name="_Toc29805"/>
      <w:r>
        <w:rPr>
          <w:rFonts w:hint="eastAsia" w:ascii="仿宋" w:hAnsi="仿宋" w:eastAsia="仿宋" w:cs="仿宋"/>
          <w:snapToGrid w:val="0"/>
          <w:kern w:val="44"/>
          <w:lang w:val="en-US" w:eastAsia="zh-CN"/>
        </w:rPr>
        <w:t>4</w:t>
      </w:r>
      <w:r>
        <w:rPr>
          <w:rFonts w:hint="eastAsia" w:ascii="仿宋" w:hAnsi="仿宋" w:eastAsia="仿宋" w:cs="仿宋"/>
          <w:snapToGrid w:val="0"/>
          <w:kern w:val="44"/>
        </w:rPr>
        <w:t>.</w:t>
      </w:r>
      <w:r>
        <w:rPr>
          <w:rFonts w:hint="eastAsia" w:ascii="仿宋" w:hAnsi="仿宋" w:eastAsia="仿宋" w:cs="仿宋"/>
          <w:snapToGrid w:val="0"/>
          <w:kern w:val="44"/>
          <w:lang w:val="en-US" w:eastAsia="zh-CN"/>
        </w:rPr>
        <w:t xml:space="preserve"> </w:t>
      </w:r>
      <w:r>
        <w:rPr>
          <w:rFonts w:hint="eastAsia" w:ascii="仿宋" w:hAnsi="仿宋" w:eastAsia="仿宋" w:cs="仿宋"/>
          <w:snapToGrid w:val="0"/>
          <w:kern w:val="44"/>
        </w:rPr>
        <w:t>查询结果导出</w:t>
      </w:r>
      <w:bookmarkEnd w:id="30"/>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中央、各省、市、县业务系统操作人员可设置查询条件，查询匹配的数据，通过“查询结果导出”功能批量导出满足查询条件的所有数据。</w:t>
      </w:r>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可通过“查询结果导出”功能导出页面列表中选中的数据。</w:t>
      </w:r>
    </w:p>
    <w:p>
      <w:pPr>
        <w:rPr>
          <w:rFonts w:hint="eastAsia" w:ascii="仿宋" w:hAnsi="仿宋" w:eastAsia="仿宋" w:cs="仿宋"/>
          <w:sz w:val="32"/>
          <w:szCs w:val="32"/>
        </w:rPr>
      </w:pPr>
      <w:r>
        <w:rPr>
          <w:rFonts w:hint="eastAsia" w:ascii="仿宋" w:hAnsi="仿宋" w:eastAsia="仿宋" w:cs="仿宋"/>
          <w:b/>
          <w:kern w:val="0"/>
          <w:sz w:val="32"/>
          <w:szCs w:val="32"/>
        </w:rPr>
        <w:t>操作菜单：</w:t>
      </w:r>
      <w:r>
        <w:rPr>
          <w:rFonts w:hint="eastAsia" w:ascii="仿宋" w:hAnsi="仿宋" w:eastAsia="仿宋" w:cs="仿宋"/>
          <w:sz w:val="32"/>
          <w:szCs w:val="32"/>
        </w:rPr>
        <w:t>【填写查询需求（姓名、身份证号码等信息）-&gt;查询-&gt;导出-&gt;查询结果导出】，如下图所示：</w:t>
      </w:r>
    </w:p>
    <w:p>
      <w:pPr>
        <w:rPr>
          <w:rFonts w:hint="eastAsia" w:ascii="仿宋" w:hAnsi="仿宋" w:eastAsia="仿宋" w:cs="仿宋"/>
          <w:sz w:val="32"/>
          <w:szCs w:val="32"/>
        </w:rPr>
      </w:pPr>
      <w:r>
        <w:rPr>
          <w:rFonts w:hint="eastAsia" w:ascii="仿宋" w:hAnsi="仿宋" w:eastAsia="仿宋" w:cs="仿宋"/>
          <w:sz w:val="32"/>
          <w:szCs w:val="32"/>
        </w:rPr>
        <w:drawing>
          <wp:inline distT="0" distB="0" distL="114300" distR="114300">
            <wp:extent cx="5267325" cy="2355215"/>
            <wp:effectExtent l="0" t="0" r="9525" b="6985"/>
            <wp:docPr id="78" name="图片 78" descr="1V(YW}CYUY4}}MR_BL5Z)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V(YW}CYUY4}}MR_BL5Z)V7"/>
                    <pic:cNvPicPr>
                      <a:picLocks noChangeAspect="1"/>
                    </pic:cNvPicPr>
                  </pic:nvPicPr>
                  <pic:blipFill>
                    <a:blip r:embed="rId128"/>
                    <a:stretch>
                      <a:fillRect/>
                    </a:stretch>
                  </pic:blipFill>
                  <pic:spPr>
                    <a:xfrm>
                      <a:off x="0" y="0"/>
                      <a:ext cx="5267325" cy="2355215"/>
                    </a:xfrm>
                    <a:prstGeom prst="rect">
                      <a:avLst/>
                    </a:prstGeom>
                  </pic:spPr>
                </pic:pic>
              </a:graphicData>
            </a:graphic>
          </wp:inline>
        </w:drawing>
      </w:r>
    </w:p>
    <w:p>
      <w:pPr>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w:t>
      </w:r>
      <w:r>
        <w:rPr>
          <w:rFonts w:hint="eastAsia" w:ascii="仿宋" w:hAnsi="仿宋" w:eastAsia="仿宋" w:cs="仿宋"/>
          <w:sz w:val="28"/>
          <w:szCs w:val="32"/>
          <w:lang w:val="en-US" w:eastAsia="zh-CN"/>
        </w:rPr>
        <w:t>30</w:t>
      </w:r>
      <w:r>
        <w:rPr>
          <w:rFonts w:hint="eastAsia" w:ascii="仿宋" w:hAnsi="仿宋" w:eastAsia="仿宋" w:cs="仿宋"/>
          <w:sz w:val="28"/>
          <w:szCs w:val="32"/>
        </w:rPr>
        <w:t xml:space="preserve"> 查询结果导出</w:t>
      </w:r>
    </w:p>
    <w:p>
      <w:pPr>
        <w:jc w:val="center"/>
        <w:rPr>
          <w:rFonts w:hint="eastAsia" w:ascii="仿宋" w:hAnsi="仿宋" w:eastAsia="仿宋" w:cs="仿宋"/>
        </w:rPr>
      </w:pPr>
      <w:r>
        <w:rPr>
          <w:rFonts w:hint="eastAsia" w:ascii="仿宋" w:hAnsi="仿宋" w:eastAsia="仿宋" w:cs="仿宋"/>
        </w:rPr>
        <w:drawing>
          <wp:inline distT="0" distB="0" distL="114300" distR="114300">
            <wp:extent cx="2800350" cy="1581150"/>
            <wp:effectExtent l="0" t="0" r="0" b="0"/>
            <wp:docPr id="79" name="图片 79" descr="C:\Users\yqg\Pictures\图片3-10.png图片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C:\Users\yqg\Pictures\图片3-10.png图片3-10"/>
                    <pic:cNvPicPr>
                      <a:picLocks noChangeAspect="1"/>
                    </pic:cNvPicPr>
                  </pic:nvPicPr>
                  <pic:blipFill>
                    <a:blip r:embed="rId60"/>
                    <a:srcRect/>
                    <a:stretch>
                      <a:fillRect/>
                    </a:stretch>
                  </pic:blipFill>
                  <pic:spPr>
                    <a:xfrm>
                      <a:off x="0" y="0"/>
                      <a:ext cx="2800350" cy="1581150"/>
                    </a:xfrm>
                    <a:prstGeom prst="rect">
                      <a:avLst/>
                    </a:prstGeom>
                  </pic:spPr>
                </pic:pic>
              </a:graphicData>
            </a:graphic>
          </wp:inline>
        </w:drawing>
      </w:r>
    </w:p>
    <w:p>
      <w:pPr>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w:t>
      </w:r>
      <w:r>
        <w:rPr>
          <w:rFonts w:hint="eastAsia" w:ascii="仿宋" w:hAnsi="仿宋" w:eastAsia="仿宋" w:cs="仿宋"/>
          <w:sz w:val="28"/>
          <w:szCs w:val="32"/>
          <w:lang w:val="en-US" w:eastAsia="zh-CN"/>
        </w:rPr>
        <w:t>31</w:t>
      </w:r>
      <w:r>
        <w:rPr>
          <w:rFonts w:hint="eastAsia" w:ascii="仿宋" w:hAnsi="仿宋" w:eastAsia="仿宋" w:cs="仿宋"/>
          <w:sz w:val="28"/>
          <w:szCs w:val="32"/>
        </w:rPr>
        <w:t xml:space="preserve"> 安全确认功能</w:t>
      </w:r>
    </w:p>
    <w:p>
      <w:pPr>
        <w:jc w:val="center"/>
        <w:rPr>
          <w:rFonts w:hint="eastAsia" w:ascii="仿宋" w:hAnsi="仿宋" w:eastAsia="仿宋" w:cs="仿宋"/>
        </w:rPr>
      </w:pPr>
      <w:r>
        <w:rPr>
          <w:rFonts w:hint="eastAsia" w:ascii="仿宋" w:hAnsi="仿宋" w:eastAsia="仿宋" w:cs="仿宋"/>
        </w:rPr>
        <w:drawing>
          <wp:inline distT="0" distB="0" distL="114300" distR="114300">
            <wp:extent cx="1962150" cy="1314450"/>
            <wp:effectExtent l="0" t="0" r="0" b="0"/>
            <wp:docPr id="80" name="图片 80" descr="OARDB7[W2N67[I6TJ(BD~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OARDB7[W2N67[I6TJ(BD~9R"/>
                    <pic:cNvPicPr>
                      <a:picLocks noChangeAspect="1"/>
                    </pic:cNvPicPr>
                  </pic:nvPicPr>
                  <pic:blipFill>
                    <a:blip r:embed="rId57"/>
                    <a:stretch>
                      <a:fillRect/>
                    </a:stretch>
                  </pic:blipFill>
                  <pic:spPr>
                    <a:xfrm>
                      <a:off x="0" y="0"/>
                      <a:ext cx="1962150" cy="1314450"/>
                    </a:xfrm>
                    <a:prstGeom prst="rect">
                      <a:avLst/>
                    </a:prstGeom>
                  </pic:spPr>
                </pic:pic>
              </a:graphicData>
            </a:graphic>
          </wp:inline>
        </w:drawing>
      </w:r>
    </w:p>
    <w:p>
      <w:pPr>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3</w:t>
      </w:r>
      <w:r>
        <w:rPr>
          <w:rFonts w:hint="eastAsia" w:ascii="仿宋" w:hAnsi="仿宋" w:eastAsia="仿宋" w:cs="仿宋"/>
          <w:sz w:val="28"/>
          <w:szCs w:val="32"/>
        </w:rPr>
        <w:t>-</w:t>
      </w:r>
      <w:r>
        <w:rPr>
          <w:rFonts w:hint="eastAsia" w:ascii="仿宋" w:hAnsi="仿宋" w:eastAsia="仿宋" w:cs="仿宋"/>
          <w:sz w:val="28"/>
          <w:szCs w:val="32"/>
          <w:lang w:val="en-US" w:eastAsia="zh-CN"/>
        </w:rPr>
        <w:t>32</w:t>
      </w:r>
      <w:r>
        <w:rPr>
          <w:rFonts w:hint="eastAsia" w:ascii="仿宋" w:hAnsi="仿宋" w:eastAsia="仿宋" w:cs="仿宋"/>
          <w:sz w:val="28"/>
          <w:szCs w:val="32"/>
        </w:rPr>
        <w:t xml:space="preserve"> 确认导出</w:t>
      </w:r>
    </w:p>
    <w:p>
      <w:pPr>
        <w:pStyle w:val="2"/>
        <w:keepNext/>
        <w:keepLines/>
        <w:pageBreakBefore w:val="0"/>
        <w:widowControl w:val="0"/>
        <w:kinsoku/>
        <w:wordWrap/>
        <w:overflowPunct/>
        <w:topLinePunct w:val="0"/>
        <w:autoSpaceDE/>
        <w:autoSpaceDN/>
        <w:bidi w:val="0"/>
        <w:adjustRightInd/>
        <w:snapToGrid/>
        <w:textAlignment w:val="auto"/>
        <w:rPr>
          <w:rFonts w:hint="eastAsia" w:ascii="仿宋" w:hAnsi="仿宋" w:eastAsia="仿宋" w:cs="仿宋"/>
          <w:lang w:eastAsia="zh-CN"/>
        </w:rPr>
      </w:pPr>
      <w:bookmarkStart w:id="31" w:name="_Toc3699"/>
      <w:r>
        <w:rPr>
          <w:rFonts w:hint="eastAsia" w:ascii="仿宋" w:hAnsi="仿宋" w:eastAsia="仿宋" w:cs="仿宋"/>
          <w:lang w:eastAsia="zh-CN"/>
        </w:rPr>
        <w:t>四、特困救助供养学生管理</w:t>
      </w:r>
      <w:bookmarkEnd w:id="31"/>
    </w:p>
    <w:p>
      <w:pPr>
        <w:pStyle w:val="3"/>
        <w:keepNext/>
        <w:keepLines/>
        <w:pageBreakBefore w:val="0"/>
        <w:widowControl w:val="0"/>
        <w:numPr>
          <w:ilvl w:val="0"/>
          <w:numId w:val="0"/>
        </w:numPr>
        <w:kinsoku/>
        <w:wordWrap/>
        <w:overflowPunct/>
        <w:topLinePunct w:val="0"/>
        <w:autoSpaceDE/>
        <w:autoSpaceDN/>
        <w:bidi w:val="0"/>
        <w:adjustRightInd/>
        <w:snapToGrid/>
        <w:spacing w:line="560" w:lineRule="exact"/>
        <w:ind w:left="0" w:leftChars="0" w:firstLine="643" w:firstLineChars="200"/>
        <w:textAlignment w:val="auto"/>
        <w:rPr>
          <w:rFonts w:hint="eastAsia" w:ascii="仿宋" w:hAnsi="仿宋" w:eastAsia="仿宋" w:cs="仿宋"/>
          <w:b/>
          <w:bCs/>
        </w:rPr>
      </w:pPr>
      <w:bookmarkStart w:id="32" w:name="_Toc32283"/>
      <w:r>
        <w:rPr>
          <w:rFonts w:hint="eastAsia" w:ascii="仿宋" w:hAnsi="仿宋" w:eastAsia="仿宋" w:cs="仿宋"/>
          <w:b/>
          <w:bCs/>
          <w:lang w:eastAsia="zh-CN"/>
        </w:rPr>
        <w:t>（一）</w:t>
      </w:r>
      <w:r>
        <w:rPr>
          <w:rFonts w:hint="eastAsia" w:ascii="仿宋" w:hAnsi="仿宋" w:eastAsia="仿宋" w:cs="仿宋"/>
          <w:b/>
          <w:bCs/>
        </w:rPr>
        <w:t>中央下发特困救助学生查询</w:t>
      </w:r>
      <w:bookmarkEnd w:id="32"/>
    </w:p>
    <w:p>
      <w:pPr>
        <w:pStyle w:val="4"/>
        <w:keepNext/>
        <w:keepLines/>
        <w:pageBreakBefore w:val="0"/>
        <w:widowControl w:val="0"/>
        <w:kinsoku/>
        <w:wordWrap/>
        <w:overflowPunct/>
        <w:topLinePunct w:val="0"/>
        <w:autoSpaceDE/>
        <w:autoSpaceDN/>
        <w:bidi w:val="0"/>
        <w:adjustRightInd/>
        <w:snapToGrid/>
        <w:spacing w:after="0" w:line="560" w:lineRule="exact"/>
        <w:textAlignment w:val="auto"/>
        <w:rPr>
          <w:rFonts w:hint="eastAsia" w:ascii="仿宋" w:hAnsi="仿宋" w:eastAsia="仿宋" w:cs="仿宋"/>
          <w:snapToGrid w:val="0"/>
          <w:kern w:val="44"/>
        </w:rPr>
      </w:pPr>
      <w:bookmarkStart w:id="33" w:name="_Toc10665"/>
      <w:r>
        <w:rPr>
          <w:rFonts w:hint="eastAsia" w:ascii="仿宋" w:hAnsi="仿宋" w:eastAsia="仿宋" w:cs="仿宋"/>
          <w:snapToGrid w:val="0"/>
          <w:kern w:val="44"/>
          <w:lang w:val="en-US" w:eastAsia="zh-CN"/>
        </w:rPr>
        <w:t>1</w:t>
      </w:r>
      <w:r>
        <w:rPr>
          <w:rFonts w:hint="eastAsia" w:ascii="仿宋" w:hAnsi="仿宋" w:eastAsia="仿宋" w:cs="仿宋"/>
          <w:snapToGrid w:val="0"/>
          <w:kern w:val="44"/>
        </w:rPr>
        <w:t>. 学前、义教、普高、中职</w:t>
      </w:r>
      <w:bookmarkEnd w:id="33"/>
    </w:p>
    <w:p>
      <w:pPr>
        <w:spacing w:line="560" w:lineRule="exact"/>
        <w:ind w:firstLine="643" w:firstLineChars="200"/>
        <w:rPr>
          <w:rFonts w:hint="eastAsia" w:ascii="仿宋" w:hAnsi="仿宋" w:eastAsia="仿宋" w:cs="仿宋"/>
          <w:b/>
          <w:kern w:val="0"/>
          <w:sz w:val="32"/>
          <w:szCs w:val="32"/>
        </w:rPr>
      </w:pPr>
      <w:r>
        <w:rPr>
          <w:rFonts w:hint="eastAsia" w:ascii="仿宋" w:hAnsi="仿宋" w:eastAsia="仿宋" w:cs="仿宋"/>
          <w:b/>
          <w:kern w:val="0"/>
          <w:sz w:val="32"/>
          <w:szCs w:val="32"/>
        </w:rPr>
        <w:t>本节介绍各级教育部门查看学前、义教、普高、中职教育阶段特困救助供养学生统计信息和学生名单。</w:t>
      </w:r>
    </w:p>
    <w:p>
      <w:pPr>
        <w:spacing w:line="560" w:lineRule="exact"/>
        <w:ind w:firstLine="643" w:firstLineChars="200"/>
        <w:rPr>
          <w:rFonts w:hint="eastAsia" w:ascii="仿宋" w:hAnsi="仿宋" w:eastAsia="仿宋" w:cs="仿宋"/>
        </w:rPr>
      </w:pPr>
      <w:r>
        <w:rPr>
          <w:rFonts w:hint="eastAsia" w:ascii="仿宋" w:hAnsi="仿宋" w:eastAsia="仿宋" w:cs="仿宋"/>
          <w:b/>
          <w:kern w:val="0"/>
          <w:sz w:val="32"/>
          <w:szCs w:val="32"/>
        </w:rPr>
        <w:t>操作菜单：</w:t>
      </w:r>
      <w:r>
        <w:rPr>
          <w:rFonts w:hint="eastAsia" w:ascii="仿宋" w:hAnsi="仿宋" w:eastAsia="仿宋" w:cs="仿宋"/>
          <w:kern w:val="0"/>
          <w:sz w:val="32"/>
          <w:szCs w:val="32"/>
        </w:rPr>
        <w:t>【信息查询-&gt;重点保障人群情况查询-&gt;特困救助供养学生】，各级教育部门业务操作人员进入[中央下发]标签页， 显示“合计”“省份及直辖市小计”以及各省、计划单列市等统计信息，如下图所示：</w:t>
      </w:r>
    </w:p>
    <w:p>
      <w:pPr>
        <w:jc w:val="center"/>
        <w:rPr>
          <w:rFonts w:hint="eastAsia" w:ascii="仿宋" w:hAnsi="仿宋" w:eastAsia="仿宋" w:cs="仿宋"/>
          <w:kern w:val="0"/>
        </w:rPr>
      </w:pPr>
      <w:r>
        <w:rPr>
          <w:rFonts w:hint="eastAsia" w:ascii="仿宋" w:hAnsi="仿宋" w:eastAsia="仿宋" w:cs="仿宋"/>
        </w:rPr>
        <w:drawing>
          <wp:inline distT="0" distB="0" distL="0" distR="0">
            <wp:extent cx="5282565" cy="1889125"/>
            <wp:effectExtent l="0" t="0" r="13335" b="1587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29"/>
                    <a:srcRect r="-157" b="24030"/>
                    <a:stretch>
                      <a:fillRect/>
                    </a:stretch>
                  </pic:blipFill>
                  <pic:spPr>
                    <a:xfrm>
                      <a:off x="0" y="0"/>
                      <a:ext cx="5282565" cy="1889125"/>
                    </a:xfrm>
                    <a:prstGeom prst="rect">
                      <a:avLst/>
                    </a:prstGeom>
                  </pic:spPr>
                </pic:pic>
              </a:graphicData>
            </a:graphic>
          </wp:inline>
        </w:drawing>
      </w:r>
    </w:p>
    <w:p>
      <w:pPr>
        <w:pStyle w:val="9"/>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-1 中央级统计页面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点击省份名称，例如“浙江省”，或者使用省级操作人员账号登录 ，页面显示当前省份下“合计”“省属学校”“地市及省管县小计”以及当前省份下各市、省管县统计信息，如下图：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90820" cy="2175510"/>
            <wp:effectExtent l="0" t="0" r="5080" b="1524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30"/>
                    <a:srcRect r="-313" b="12713"/>
                    <a:stretch>
                      <a:fillRect/>
                    </a:stretch>
                  </pic:blipFill>
                  <pic:spPr>
                    <a:xfrm>
                      <a:off x="0" y="0"/>
                      <a:ext cx="5290820" cy="217551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-2 省级统计页面</w:t>
      </w:r>
    </w:p>
    <w:p>
      <w:pPr>
        <w:spacing w:line="560" w:lineRule="exact"/>
        <w:ind w:firstLine="640" w:firstLineChars="200"/>
        <w:rPr>
          <w:rFonts w:hint="eastAsia" w:ascii="仿宋" w:hAnsi="仿宋" w:eastAsia="仿宋" w:cs="仿宋"/>
        </w:rPr>
      </w:pPr>
      <w:r>
        <w:rPr>
          <w:rFonts w:hint="eastAsia" w:ascii="仿宋" w:hAnsi="仿宋" w:eastAsia="仿宋" w:cs="仿宋"/>
          <w:kern w:val="0"/>
          <w:sz w:val="32"/>
          <w:szCs w:val="32"/>
        </w:rPr>
        <w:t>点击市名称，例如“温州市”，或者使用市级操作人员账号登录，页面显示当前市下“合计”“市属学校”“区县”统计，当前市下所属各区县的统计信息，如下图：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56530" cy="1863725"/>
            <wp:effectExtent l="0" t="0" r="1270" b="317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31"/>
                    <a:srcRect r="337" b="24628"/>
                    <a:stretch>
                      <a:fillRect/>
                    </a:stretch>
                  </pic:blipFill>
                  <pic:spPr>
                    <a:xfrm>
                      <a:off x="0" y="0"/>
                      <a:ext cx="5256530" cy="1863725"/>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4</w:t>
      </w:r>
      <w:r>
        <w:rPr>
          <w:rFonts w:hint="eastAsia" w:ascii="仿宋" w:hAnsi="仿宋" w:eastAsia="仿宋" w:cs="仿宋"/>
          <w:sz w:val="28"/>
          <w:szCs w:val="28"/>
        </w:rPr>
        <w:t>-3 市级统计页面</w:t>
      </w:r>
    </w:p>
    <w:p>
      <w:pPr>
        <w:spacing w:line="560" w:lineRule="exact"/>
        <w:ind w:firstLine="640" w:firstLineChars="200"/>
        <w:rPr>
          <w:rFonts w:hint="eastAsia" w:ascii="仿宋" w:hAnsi="仿宋" w:eastAsia="仿宋" w:cs="仿宋"/>
        </w:rPr>
      </w:pPr>
      <w:r>
        <w:rPr>
          <w:rFonts w:hint="eastAsia" w:ascii="仿宋" w:hAnsi="仿宋" w:eastAsia="仿宋" w:cs="仿宋"/>
          <w:kern w:val="0"/>
          <w:sz w:val="32"/>
          <w:szCs w:val="32"/>
        </w:rPr>
        <w:t>点击区县名称，例如“永嘉县”，或者使用区县级操作人员账号登录，页面显示当前区县下“合计”、所属各学校的统计信息。如下图：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90820" cy="1725930"/>
            <wp:effectExtent l="0" t="0" r="5080" b="762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32"/>
                    <a:srcRect r="-313" b="31155"/>
                    <a:stretch>
                      <a:fillRect/>
                    </a:stretch>
                  </pic:blipFill>
                  <pic:spPr>
                    <a:xfrm>
                      <a:off x="0" y="0"/>
                      <a:ext cx="5290820" cy="172593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-4 区县级统计页面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点击学校名称，例如“永嘉县第二高级中学”，或者使用学校级操作人员账号登录，进入当前学校特困救助供养学生信息页面，如下图：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82215"/>
            <wp:effectExtent l="0" t="0" r="254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33"/>
                    <a:stretch>
                      <a:fillRect/>
                    </a:stretch>
                  </pic:blipFill>
                  <pic:spPr>
                    <a:xfrm>
                      <a:off x="0" y="0"/>
                      <a:ext cx="5274310" cy="2482215"/>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-5 学校学生信息页面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上级主管部门点击行政区划过程中，如果要返回上一级，点击“返回上一级”按钮即可返回上级页面，如下图：</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学校级返回上一级：</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77135"/>
            <wp:effectExtent l="0" t="0" r="254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34"/>
                    <a:stretch>
                      <a:fillRect/>
                    </a:stretch>
                  </pic:blipFill>
                  <pic:spPr>
                    <a:xfrm>
                      <a:off x="0" y="0"/>
                      <a:ext cx="5274310" cy="2477135"/>
                    </a:xfrm>
                    <a:prstGeom prst="rect">
                      <a:avLst/>
                    </a:prstGeom>
                  </pic:spPr>
                </pic:pic>
              </a:graphicData>
            </a:graphic>
          </wp:inline>
        </w:drawing>
      </w:r>
    </w:p>
    <w:p>
      <w:pPr>
        <w:spacing w:line="560" w:lineRule="exact"/>
        <w:ind w:left="1960" w:hanging="1960" w:hangingChars="700"/>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4</w:t>
      </w:r>
      <w:r>
        <w:rPr>
          <w:rFonts w:hint="eastAsia" w:ascii="仿宋" w:hAnsi="仿宋" w:eastAsia="仿宋" w:cs="仿宋"/>
          <w:sz w:val="28"/>
          <w:szCs w:val="28"/>
        </w:rPr>
        <w:t>-6 学校返回上一级页面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主管部门返回上一级：</w:t>
      </w:r>
    </w:p>
    <w:p>
      <w:pPr>
        <w:rPr>
          <w:rFonts w:hint="eastAsia" w:ascii="仿宋" w:hAnsi="仿宋" w:eastAsia="仿宋" w:cs="仿宋"/>
          <w:kern w:val="0"/>
        </w:rPr>
      </w:pPr>
      <w:r>
        <w:rPr>
          <w:rFonts w:hint="eastAsia" w:ascii="仿宋" w:hAnsi="仿宋" w:eastAsia="仿宋" w:cs="仿宋"/>
        </w:rPr>
        <w:drawing>
          <wp:inline distT="0" distB="0" distL="0" distR="0">
            <wp:extent cx="5274310" cy="2494280"/>
            <wp:effectExtent l="0" t="0" r="2540" b="127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135"/>
                    <a:stretch>
                      <a:fillRect/>
                    </a:stretch>
                  </pic:blipFill>
                  <pic:spPr>
                    <a:xfrm>
                      <a:off x="0" y="0"/>
                      <a:ext cx="5274310" cy="2494280"/>
                    </a:xfrm>
                    <a:prstGeom prst="rect">
                      <a:avLst/>
                    </a:prstGeom>
                  </pic:spPr>
                </pic:pic>
              </a:graphicData>
            </a:graphic>
          </wp:inline>
        </w:drawing>
      </w:r>
    </w:p>
    <w:p>
      <w:pPr>
        <w:spacing w:line="560" w:lineRule="exact"/>
        <w:ind w:left="1960" w:hanging="1960" w:hangingChars="700"/>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4</w:t>
      </w:r>
      <w:r>
        <w:rPr>
          <w:rFonts w:hint="eastAsia" w:ascii="仿宋" w:hAnsi="仿宋" w:eastAsia="仿宋" w:cs="仿宋"/>
          <w:sz w:val="28"/>
          <w:szCs w:val="28"/>
        </w:rPr>
        <w:t>-7 主管部门返回上一级页面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主管部门页面“导出”功能将当前页面的统计信息导出。</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点击“导出”按钮，如下图：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507615"/>
            <wp:effectExtent l="0" t="0" r="2540" b="698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36"/>
                    <a:stretch>
                      <a:fillRect/>
                    </a:stretch>
                  </pic:blipFill>
                  <pic:spPr>
                    <a:xfrm>
                      <a:off x="0" y="0"/>
                      <a:ext cx="5274310" cy="2507615"/>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4</w:t>
      </w:r>
      <w:r>
        <w:rPr>
          <w:rFonts w:hint="eastAsia" w:ascii="仿宋" w:hAnsi="仿宋" w:eastAsia="仿宋" w:cs="仿宋"/>
          <w:sz w:val="28"/>
          <w:szCs w:val="28"/>
        </w:rPr>
        <w:t>-8 导出页面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输入安全登录密码，如下图：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85390"/>
            <wp:effectExtent l="0" t="0" r="254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137"/>
                    <a:stretch>
                      <a:fillRect/>
                    </a:stretch>
                  </pic:blipFill>
                  <pic:spPr>
                    <a:xfrm>
                      <a:off x="0" y="0"/>
                      <a:ext cx="5274310" cy="2485390"/>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4</w:t>
      </w:r>
      <w:r>
        <w:rPr>
          <w:rFonts w:hint="eastAsia" w:ascii="仿宋" w:hAnsi="仿宋" w:eastAsia="仿宋" w:cs="仿宋"/>
          <w:sz w:val="28"/>
          <w:szCs w:val="28"/>
        </w:rPr>
        <w:t>-9 安全登录窗口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点击“是”，导出统计信息，如下图：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94915"/>
            <wp:effectExtent l="0" t="0" r="2540" b="63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138"/>
                    <a:stretch>
                      <a:fillRect/>
                    </a:stretch>
                  </pic:blipFill>
                  <pic:spPr>
                    <a:xfrm>
                      <a:off x="0" y="0"/>
                      <a:ext cx="5274310" cy="2494915"/>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4</w:t>
      </w:r>
      <w:r>
        <w:rPr>
          <w:rFonts w:hint="eastAsia" w:ascii="仿宋" w:hAnsi="仿宋" w:eastAsia="仿宋" w:cs="仿宋"/>
          <w:sz w:val="28"/>
          <w:szCs w:val="28"/>
        </w:rPr>
        <w:t>-10 确认导出窗口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点击各级教育部门“合计”，进入到当前行政区划下所有学生信息列表页面，如下图：</w:t>
      </w:r>
    </w:p>
    <w:p>
      <w:pPr>
        <w:rPr>
          <w:rFonts w:hint="eastAsia" w:ascii="仿宋" w:hAnsi="仿宋" w:eastAsia="仿宋" w:cs="仿宋"/>
        </w:rPr>
      </w:pPr>
      <w:r>
        <w:rPr>
          <w:rFonts w:hint="eastAsia" w:ascii="仿宋" w:hAnsi="仿宋" w:eastAsia="仿宋" w:cs="仿宋"/>
        </w:rPr>
        <w:drawing>
          <wp:inline distT="0" distB="0" distL="0" distR="0">
            <wp:extent cx="5274310" cy="2498090"/>
            <wp:effectExtent l="0" t="0" r="254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39"/>
                    <a:stretch>
                      <a:fillRect/>
                    </a:stretch>
                  </pic:blipFill>
                  <pic:spPr>
                    <a:xfrm>
                      <a:off x="0" y="0"/>
                      <a:ext cx="5274310" cy="2498090"/>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4</w:t>
      </w:r>
      <w:r>
        <w:rPr>
          <w:rFonts w:hint="eastAsia" w:ascii="仿宋" w:hAnsi="仿宋" w:eastAsia="仿宋" w:cs="仿宋"/>
          <w:sz w:val="28"/>
          <w:szCs w:val="28"/>
        </w:rPr>
        <w:t>-11 学生信息列表页面</w:t>
      </w:r>
    </w:p>
    <w:p>
      <w:pPr>
        <w:pStyle w:val="4"/>
        <w:spacing w:before="156" w:beforeLines="50" w:after="0" w:line="288" w:lineRule="auto"/>
        <w:rPr>
          <w:rFonts w:hint="eastAsia" w:ascii="仿宋" w:hAnsi="仿宋" w:eastAsia="仿宋" w:cs="仿宋"/>
          <w:snapToGrid w:val="0"/>
          <w:kern w:val="44"/>
        </w:rPr>
      </w:pPr>
      <w:bookmarkStart w:id="34" w:name="_Toc23649"/>
      <w:r>
        <w:rPr>
          <w:rFonts w:hint="eastAsia" w:ascii="仿宋" w:hAnsi="仿宋" w:eastAsia="仿宋" w:cs="仿宋"/>
          <w:snapToGrid w:val="0"/>
          <w:kern w:val="44"/>
          <w:lang w:val="en-US" w:eastAsia="zh-CN"/>
        </w:rPr>
        <w:t>2</w:t>
      </w:r>
      <w:r>
        <w:rPr>
          <w:rFonts w:hint="eastAsia" w:ascii="仿宋" w:hAnsi="仿宋" w:eastAsia="仿宋" w:cs="仿宋"/>
          <w:snapToGrid w:val="0"/>
          <w:kern w:val="44"/>
        </w:rPr>
        <w:t>. 本专科与研究生</w:t>
      </w:r>
      <w:bookmarkEnd w:id="34"/>
    </w:p>
    <w:p>
      <w:pPr>
        <w:spacing w:line="560" w:lineRule="exact"/>
        <w:ind w:firstLine="643" w:firstLineChars="200"/>
        <w:rPr>
          <w:rFonts w:hint="eastAsia" w:ascii="仿宋" w:hAnsi="仿宋" w:eastAsia="仿宋" w:cs="仿宋"/>
          <w:kern w:val="0"/>
          <w:sz w:val="32"/>
          <w:szCs w:val="32"/>
        </w:rPr>
      </w:pPr>
      <w:r>
        <w:rPr>
          <w:rFonts w:hint="eastAsia" w:ascii="仿宋" w:hAnsi="仿宋" w:eastAsia="仿宋" w:cs="仿宋"/>
          <w:b/>
          <w:kern w:val="0"/>
          <w:sz w:val="32"/>
          <w:szCs w:val="32"/>
        </w:rPr>
        <w:t>本节介绍中央级和省级用户查看本专科、研究生阶段特困救助供养学生统计信息和学生名单</w:t>
      </w:r>
      <w:r>
        <w:rPr>
          <w:rFonts w:hint="eastAsia" w:ascii="仿宋" w:hAnsi="仿宋" w:eastAsia="仿宋" w:cs="仿宋"/>
          <w:kern w:val="0"/>
          <w:sz w:val="32"/>
          <w:szCs w:val="32"/>
        </w:rPr>
        <w:t>。</w:t>
      </w:r>
    </w:p>
    <w:p>
      <w:pPr>
        <w:spacing w:line="560" w:lineRule="exact"/>
        <w:ind w:firstLine="643" w:firstLineChars="200"/>
        <w:rPr>
          <w:rFonts w:hint="eastAsia" w:ascii="仿宋" w:hAnsi="仿宋" w:eastAsia="仿宋" w:cs="仿宋"/>
          <w:kern w:val="0"/>
          <w:sz w:val="32"/>
          <w:szCs w:val="32"/>
        </w:rPr>
      </w:pPr>
      <w:r>
        <w:rPr>
          <w:rFonts w:hint="eastAsia" w:ascii="仿宋" w:hAnsi="仿宋" w:eastAsia="仿宋" w:cs="仿宋"/>
          <w:b/>
          <w:kern w:val="0"/>
          <w:sz w:val="32"/>
          <w:szCs w:val="32"/>
        </w:rPr>
        <w:t>操作菜单：</w:t>
      </w:r>
      <w:r>
        <w:rPr>
          <w:rFonts w:hint="eastAsia" w:ascii="仿宋" w:hAnsi="仿宋" w:eastAsia="仿宋" w:cs="仿宋"/>
          <w:kern w:val="0"/>
          <w:sz w:val="32"/>
          <w:szCs w:val="32"/>
        </w:rPr>
        <w:t>【信息查询-&gt;重点保障人群情况查询-&gt;特困救助供养学生】，中央级主管部门或者中央业务操作人员进入[中央下发]标签页， 显示“合计”“部属高校”“省份及直辖市小计”以及各省、计划单列市等统计信息，如下图所示：</w:t>
      </w:r>
    </w:p>
    <w:p>
      <w:pPr>
        <w:jc w:val="center"/>
        <w:rPr>
          <w:rFonts w:hint="eastAsia" w:ascii="仿宋" w:hAnsi="仿宋" w:eastAsia="仿宋" w:cs="仿宋"/>
          <w:kern w:val="0"/>
        </w:rPr>
      </w:pPr>
      <w:r>
        <w:rPr>
          <w:rFonts w:hint="eastAsia" w:ascii="仿宋" w:hAnsi="仿宋" w:eastAsia="仿宋" w:cs="仿宋"/>
        </w:rPr>
        <w:drawing>
          <wp:inline distT="0" distB="0" distL="0" distR="0">
            <wp:extent cx="5351780" cy="1889760"/>
            <wp:effectExtent l="0" t="0" r="0" b="1524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140"/>
                    <a:srcRect r="-1469" b="24004"/>
                    <a:stretch>
                      <a:fillRect/>
                    </a:stretch>
                  </pic:blipFill>
                  <pic:spPr>
                    <a:xfrm>
                      <a:off x="0" y="0"/>
                      <a:ext cx="5351780" cy="188976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-12 中央级统计页面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点击“部属高校”，显示部直属的各学校统计信息，如下图：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80310"/>
            <wp:effectExtent l="0" t="0" r="254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141"/>
                    <a:stretch>
                      <a:fillRect/>
                    </a:stretch>
                  </pic:blipFill>
                  <pic:spPr>
                    <a:xfrm>
                      <a:off x="0" y="0"/>
                      <a:ext cx="5274310" cy="248031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-13 部属高校统计页面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点击“部属高校”下学校名称，例如“浙江大学”，进入该学校所有特困救助供养学生信息页面，如下图：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91740"/>
            <wp:effectExtent l="0" t="0" r="2540" b="381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42"/>
                    <a:stretch>
                      <a:fillRect/>
                    </a:stretch>
                  </pic:blipFill>
                  <pic:spPr>
                    <a:xfrm>
                      <a:off x="0" y="0"/>
                      <a:ext cx="5274310" cy="249174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-14 学生信息页面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点击省份名称，例如“浙江省”，或者使用省级操作人员账号登录，页面显示当前省份下“合计”“省属学校”， 如下图：</w:t>
      </w:r>
    </w:p>
    <w:p>
      <w:pPr>
        <w:jc w:val="center"/>
        <w:rPr>
          <w:rFonts w:hint="eastAsia" w:ascii="仿宋" w:hAnsi="仿宋" w:eastAsia="仿宋" w:cs="仿宋"/>
        </w:rPr>
      </w:pPr>
    </w:p>
    <w:p>
      <w:pPr>
        <w:jc w:val="center"/>
        <w:rPr>
          <w:rFonts w:hint="eastAsia" w:ascii="仿宋" w:hAnsi="仿宋" w:eastAsia="仿宋" w:cs="仿宋"/>
          <w:kern w:val="0"/>
        </w:rPr>
      </w:pPr>
      <w:r>
        <w:rPr>
          <w:rFonts w:hint="eastAsia" w:ascii="仿宋" w:hAnsi="仿宋" w:eastAsia="仿宋" w:cs="仿宋"/>
        </w:rPr>
        <w:drawing>
          <wp:inline distT="0" distB="0" distL="0" distR="0">
            <wp:extent cx="5273675" cy="1683385"/>
            <wp:effectExtent l="0" t="0" r="3175" b="1206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43"/>
                    <a:srcRect r="12" b="32199"/>
                    <a:stretch>
                      <a:fillRect/>
                    </a:stretch>
                  </pic:blipFill>
                  <pic:spPr>
                    <a:xfrm>
                      <a:off x="0" y="0"/>
                      <a:ext cx="5273675" cy="1683385"/>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-15 省级统计页面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点击省份名称-&gt;“省属学校”，进入所属各学校统计信息，如下图：</w:t>
      </w:r>
    </w:p>
    <w:p>
      <w:pPr>
        <w:rPr>
          <w:rFonts w:hint="eastAsia" w:ascii="仿宋" w:hAnsi="仿宋" w:eastAsia="仿宋" w:cs="仿宋"/>
        </w:rPr>
      </w:pPr>
    </w:p>
    <w:p>
      <w:pPr>
        <w:rPr>
          <w:rFonts w:hint="eastAsia" w:ascii="仿宋" w:hAnsi="仿宋" w:eastAsia="仿宋" w:cs="仿宋"/>
          <w:kern w:val="0"/>
        </w:rPr>
      </w:pPr>
      <w:r>
        <w:rPr>
          <w:rFonts w:hint="eastAsia" w:ascii="仿宋" w:hAnsi="仿宋" w:eastAsia="仿宋" w:cs="仿宋"/>
        </w:rPr>
        <w:drawing>
          <wp:inline distT="0" distB="0" distL="0" distR="0">
            <wp:extent cx="5273675" cy="1712595"/>
            <wp:effectExtent l="0" t="0" r="3175" b="190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44"/>
                    <a:srcRect r="12" b="31322"/>
                    <a:stretch>
                      <a:fillRect/>
                    </a:stretch>
                  </pic:blipFill>
                  <pic:spPr>
                    <a:xfrm>
                      <a:off x="0" y="0"/>
                      <a:ext cx="5273675" cy="1712595"/>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-16 省属学校统计页面</w:t>
      </w:r>
    </w:p>
    <w:p>
      <w:pPr>
        <w:spacing w:line="560" w:lineRule="exact"/>
        <w:ind w:firstLine="640" w:firstLineChars="200"/>
        <w:rPr>
          <w:rFonts w:hint="eastAsia" w:ascii="仿宋" w:hAnsi="仿宋" w:eastAsia="仿宋" w:cs="仿宋"/>
        </w:rPr>
      </w:pPr>
      <w:r>
        <w:rPr>
          <w:rFonts w:hint="eastAsia" w:ascii="仿宋" w:hAnsi="仿宋" w:eastAsia="仿宋" w:cs="仿宋"/>
          <w:kern w:val="0"/>
          <w:sz w:val="32"/>
          <w:szCs w:val="32"/>
        </w:rPr>
        <w:t>点击省份名称-&gt;“省属学校”-&gt;学校名称，例如“宁波城市职业技术学院”，或者使用学校级操作人员账号登录，进入学校特困救助供养学生信息页面，如下图：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3675" cy="2082800"/>
            <wp:effectExtent l="0" t="0" r="3175" b="1270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45"/>
                    <a:srcRect r="12" b="16433"/>
                    <a:stretch>
                      <a:fillRect/>
                    </a:stretch>
                  </pic:blipFill>
                  <pic:spPr>
                    <a:xfrm>
                      <a:off x="0" y="0"/>
                      <a:ext cx="5273675" cy="208280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-17 学生列表信息页面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上级主管部门在点击行政区划过程中，如果要返回上一级，点击“返回上一级”按钮即可返回上级页面， 如下图：</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学校级返回上一级，如下图：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92375"/>
            <wp:effectExtent l="0" t="0" r="2540" b="317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46"/>
                    <a:stretch>
                      <a:fillRect/>
                    </a:stretch>
                  </pic:blipFill>
                  <pic:spPr>
                    <a:xfrm>
                      <a:off x="0" y="0"/>
                      <a:ext cx="5274310" cy="2492375"/>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-18学校返回上一级页面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主管部门返回上一级，如下图：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98090"/>
            <wp:effectExtent l="0" t="0" r="254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47"/>
                    <a:stretch>
                      <a:fillRect/>
                    </a:stretch>
                  </pic:blipFill>
                  <pic:spPr>
                    <a:xfrm>
                      <a:off x="0" y="0"/>
                      <a:ext cx="5274310" cy="249809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-19 主管部门返回上一级页面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主管部门页面“导出”功能将当前页面的统计信息导出。</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点击“导出”按钮，如下图：</w:t>
      </w:r>
    </w:p>
    <w:p>
      <w:pPr>
        <w:rPr>
          <w:rFonts w:hint="eastAsia" w:ascii="仿宋" w:hAnsi="仿宋" w:eastAsia="仿宋" w:cs="仿宋"/>
        </w:rPr>
      </w:pPr>
    </w:p>
    <w:p>
      <w:pPr>
        <w:rPr>
          <w:rFonts w:hint="eastAsia" w:ascii="仿宋" w:hAnsi="仿宋" w:eastAsia="仿宋" w:cs="仿宋"/>
        </w:rPr>
      </w:pPr>
      <w:r>
        <w:rPr>
          <w:rFonts w:hint="eastAsia" w:ascii="仿宋" w:hAnsi="仿宋" w:eastAsia="仿宋" w:cs="仿宋"/>
        </w:rPr>
        <w:drawing>
          <wp:inline distT="0" distB="0" distL="0" distR="0">
            <wp:extent cx="5282565" cy="1798955"/>
            <wp:effectExtent l="0" t="0" r="13335" b="1079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48"/>
                    <a:srcRect r="-157" b="28060"/>
                    <a:stretch>
                      <a:fillRect/>
                    </a:stretch>
                  </pic:blipFill>
                  <pic:spPr>
                    <a:xfrm>
                      <a:off x="0" y="0"/>
                      <a:ext cx="5282565" cy="1798955"/>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4</w:t>
      </w:r>
      <w:r>
        <w:rPr>
          <w:rFonts w:hint="eastAsia" w:ascii="仿宋" w:hAnsi="仿宋" w:eastAsia="仿宋" w:cs="仿宋"/>
          <w:sz w:val="28"/>
          <w:szCs w:val="28"/>
        </w:rPr>
        <w:t>-20 导出页面</w:t>
      </w:r>
    </w:p>
    <w:p>
      <w:pPr>
        <w:spacing w:line="560" w:lineRule="exact"/>
        <w:ind w:firstLine="640" w:firstLineChars="200"/>
        <w:rPr>
          <w:rFonts w:hint="eastAsia" w:ascii="仿宋" w:hAnsi="仿宋" w:eastAsia="仿宋" w:cs="仿宋"/>
        </w:rPr>
      </w:pPr>
      <w:r>
        <w:rPr>
          <w:rFonts w:hint="eastAsia" w:ascii="仿宋" w:hAnsi="仿宋" w:eastAsia="仿宋" w:cs="仿宋"/>
          <w:kern w:val="0"/>
          <w:sz w:val="32"/>
          <w:szCs w:val="32"/>
        </w:rPr>
        <w:t>输入安全确认登录密码，如下图：</w:t>
      </w:r>
    </w:p>
    <w:p>
      <w:pPr>
        <w:rPr>
          <w:rFonts w:hint="eastAsia" w:ascii="仿宋" w:hAnsi="仿宋" w:eastAsia="仿宋" w:cs="仿宋"/>
        </w:rPr>
      </w:pPr>
      <w:r>
        <w:rPr>
          <w:rFonts w:hint="eastAsia" w:ascii="仿宋" w:hAnsi="仿宋" w:eastAsia="仿宋" w:cs="仿宋"/>
        </w:rPr>
        <w:drawing>
          <wp:inline distT="0" distB="0" distL="0" distR="0">
            <wp:extent cx="5299710" cy="1854835"/>
            <wp:effectExtent l="0" t="0" r="15240" b="1206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49"/>
                    <a:srcRect r="-482" b="25580"/>
                    <a:stretch>
                      <a:fillRect/>
                    </a:stretch>
                  </pic:blipFill>
                  <pic:spPr>
                    <a:xfrm>
                      <a:off x="0" y="0"/>
                      <a:ext cx="5299710" cy="1854835"/>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4</w:t>
      </w:r>
      <w:r>
        <w:rPr>
          <w:rFonts w:hint="eastAsia" w:ascii="仿宋" w:hAnsi="仿宋" w:eastAsia="仿宋" w:cs="仿宋"/>
          <w:sz w:val="28"/>
          <w:szCs w:val="28"/>
        </w:rPr>
        <w:t>-21 安全登录窗口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确认导出选择“是”，如下图：</w:t>
      </w:r>
    </w:p>
    <w:p>
      <w:pPr>
        <w:jc w:val="center"/>
        <w:rPr>
          <w:rFonts w:hint="eastAsia" w:ascii="仿宋" w:hAnsi="仿宋" w:eastAsia="仿宋" w:cs="仿宋"/>
          <w:kern w:val="0"/>
          <w:sz w:val="28"/>
          <w:szCs w:val="28"/>
        </w:rPr>
      </w:pPr>
      <w:r>
        <w:rPr>
          <w:rFonts w:hint="eastAsia" w:ascii="仿宋" w:hAnsi="仿宋" w:eastAsia="仿宋" w:cs="仿宋"/>
        </w:rPr>
        <w:drawing>
          <wp:inline distT="0" distB="0" distL="0" distR="0">
            <wp:extent cx="5274310" cy="2503170"/>
            <wp:effectExtent l="0" t="0" r="254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50"/>
                    <a:stretch>
                      <a:fillRect/>
                    </a:stretch>
                  </pic:blipFill>
                  <pic:spPr>
                    <a:xfrm>
                      <a:off x="0" y="0"/>
                      <a:ext cx="5274310" cy="2503170"/>
                    </a:xfrm>
                    <a:prstGeom prst="rect">
                      <a:avLst/>
                    </a:prstGeom>
                  </pic:spPr>
                </pic:pic>
              </a:graphicData>
            </a:graphic>
          </wp:inline>
        </w:drawing>
      </w:r>
      <w:r>
        <w:rPr>
          <w:rFonts w:hint="eastAsia" w:ascii="仿宋" w:hAnsi="仿宋" w:eastAsia="仿宋" w:cs="仿宋"/>
        </w:rPr>
        <w:t xml:space="preserve"> </w:t>
      </w:r>
      <w:r>
        <w:rPr>
          <w:rFonts w:hint="eastAsia" w:ascii="仿宋" w:hAnsi="仿宋" w:eastAsia="仿宋" w:cs="仿宋"/>
          <w:sz w:val="28"/>
          <w:szCs w:val="28"/>
        </w:rPr>
        <w:t>图</w:t>
      </w:r>
      <w:r>
        <w:rPr>
          <w:rFonts w:hint="eastAsia" w:ascii="仿宋" w:hAnsi="仿宋" w:eastAsia="仿宋" w:cs="仿宋"/>
          <w:sz w:val="28"/>
          <w:szCs w:val="28"/>
          <w:lang w:val="en-US" w:eastAsia="zh-CN"/>
        </w:rPr>
        <w:t>4</w:t>
      </w:r>
      <w:r>
        <w:rPr>
          <w:rFonts w:hint="eastAsia" w:ascii="仿宋" w:hAnsi="仿宋" w:eastAsia="仿宋" w:cs="仿宋"/>
          <w:sz w:val="28"/>
          <w:szCs w:val="28"/>
        </w:rPr>
        <w:t>-22 确认窗口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点击各级教育部门“合计”，进入到当前行政区划下所有学生信息页面，如下图：</w:t>
      </w:r>
    </w:p>
    <w:p>
      <w:pPr>
        <w:jc w:val="center"/>
        <w:rPr>
          <w:rFonts w:hint="eastAsia" w:ascii="仿宋" w:hAnsi="仿宋" w:eastAsia="仿宋" w:cs="仿宋"/>
        </w:rPr>
      </w:pPr>
      <w:r>
        <w:rPr>
          <w:rFonts w:hint="eastAsia" w:ascii="仿宋" w:hAnsi="仿宋" w:eastAsia="仿宋" w:cs="仿宋"/>
        </w:rPr>
        <w:drawing>
          <wp:inline distT="0" distB="0" distL="0" distR="0">
            <wp:extent cx="5274310" cy="2494915"/>
            <wp:effectExtent l="0" t="0" r="2540" b="63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51"/>
                    <a:stretch>
                      <a:fillRect/>
                    </a:stretch>
                  </pic:blipFill>
                  <pic:spPr>
                    <a:xfrm>
                      <a:off x="0" y="0"/>
                      <a:ext cx="5274310" cy="2494915"/>
                    </a:xfrm>
                    <a:prstGeom prst="rect">
                      <a:avLst/>
                    </a:prstGeom>
                  </pic:spPr>
                </pic:pic>
              </a:graphicData>
            </a:graphic>
          </wp:inline>
        </w:drawing>
      </w:r>
      <w:r>
        <w:rPr>
          <w:rFonts w:hint="eastAsia" w:ascii="仿宋" w:hAnsi="仿宋" w:eastAsia="仿宋" w:cs="仿宋"/>
        </w:rPr>
        <w:t xml:space="preserve"> </w:t>
      </w: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-23 学生列表信息页面</w:t>
      </w:r>
    </w:p>
    <w:p>
      <w:pPr>
        <w:pStyle w:val="3"/>
        <w:keepNext/>
        <w:keepLines/>
        <w:pageBreakBefore w:val="0"/>
        <w:widowControl w:val="0"/>
        <w:numPr>
          <w:ilvl w:val="0"/>
          <w:numId w:val="0"/>
        </w:numPr>
        <w:kinsoku/>
        <w:wordWrap/>
        <w:overflowPunct/>
        <w:topLinePunct w:val="0"/>
        <w:autoSpaceDE/>
        <w:autoSpaceDN/>
        <w:bidi w:val="0"/>
        <w:adjustRightInd/>
        <w:snapToGrid/>
        <w:spacing w:line="560" w:lineRule="exact"/>
        <w:ind w:left="0" w:leftChars="0" w:firstLine="643" w:firstLineChars="200"/>
        <w:textAlignment w:val="auto"/>
        <w:rPr>
          <w:rFonts w:hint="eastAsia" w:ascii="仿宋" w:hAnsi="仿宋" w:eastAsia="仿宋" w:cs="仿宋"/>
          <w:b/>
          <w:bCs/>
        </w:rPr>
      </w:pPr>
      <w:bookmarkStart w:id="35" w:name="_Toc30016"/>
      <w:r>
        <w:rPr>
          <w:rFonts w:hint="eastAsia" w:ascii="仿宋" w:hAnsi="仿宋" w:eastAsia="仿宋" w:cs="仿宋"/>
          <w:b/>
          <w:bCs/>
          <w:lang w:eastAsia="zh-CN"/>
        </w:rPr>
        <w:t>（二）</w:t>
      </w:r>
      <w:r>
        <w:rPr>
          <w:rFonts w:hint="eastAsia" w:ascii="仿宋" w:hAnsi="仿宋" w:eastAsia="仿宋" w:cs="仿宋"/>
          <w:b/>
          <w:bCs/>
        </w:rPr>
        <w:t>本地户籍外地就读特困救助学生查询</w:t>
      </w:r>
      <w:bookmarkEnd w:id="35"/>
    </w:p>
    <w:p>
      <w:pPr>
        <w:pStyle w:val="4"/>
        <w:rPr>
          <w:rFonts w:hint="eastAsia" w:ascii="仿宋" w:hAnsi="仿宋" w:eastAsia="仿宋" w:cs="仿宋"/>
        </w:rPr>
      </w:pPr>
      <w:bookmarkStart w:id="36" w:name="_Toc25595"/>
      <w:r>
        <w:rPr>
          <w:rFonts w:hint="eastAsia" w:ascii="仿宋" w:hAnsi="仿宋" w:eastAsia="仿宋" w:cs="仿宋"/>
          <w:lang w:val="en-US" w:eastAsia="zh-CN"/>
        </w:rPr>
        <w:t>1</w:t>
      </w:r>
      <w:r>
        <w:rPr>
          <w:rFonts w:hint="eastAsia" w:ascii="仿宋" w:hAnsi="仿宋" w:eastAsia="仿宋" w:cs="仿宋"/>
        </w:rPr>
        <w:t>.</w:t>
      </w:r>
      <w:r>
        <w:rPr>
          <w:rFonts w:hint="eastAsia" w:ascii="仿宋" w:hAnsi="仿宋" w:eastAsia="仿宋" w:cs="仿宋"/>
          <w:lang w:val="en-US" w:eastAsia="zh-CN"/>
        </w:rPr>
        <w:t xml:space="preserve"> </w:t>
      </w:r>
      <w:r>
        <w:rPr>
          <w:rFonts w:hint="eastAsia" w:ascii="仿宋" w:hAnsi="仿宋" w:eastAsia="仿宋" w:cs="仿宋"/>
        </w:rPr>
        <w:t>行政区划查询</w:t>
      </w:r>
      <w:bookmarkEnd w:id="36"/>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中央（各学段）业务系统操作人员登录系统后，通过点击首页综合查询进入本地户籍异地就读菜单-&gt;特困救助学生，显示为当前学段的异地就读（包括跨省、市、区县）特困救助学生数据,如下图所示：</w:t>
      </w:r>
    </w:p>
    <w:p>
      <w:pPr>
        <w:rPr>
          <w:rFonts w:hint="eastAsia" w:ascii="仿宋" w:hAnsi="仿宋" w:eastAsia="仿宋" w:cs="仿宋"/>
        </w:rPr>
      </w:pPr>
      <w:r>
        <w:rPr>
          <w:rFonts w:hint="eastAsia" w:ascii="仿宋" w:hAnsi="仿宋" w:eastAsia="仿宋" w:cs="仿宋"/>
        </w:rPr>
        <w:drawing>
          <wp:inline distT="0" distB="0" distL="114300" distR="114300">
            <wp:extent cx="5271135" cy="2359025"/>
            <wp:effectExtent l="0" t="0" r="5715" b="3175"/>
            <wp:docPr id="95" name="图片 95" descr="RCJAJ8(R{SLY@MC%`FZ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RCJAJ8(R{SLY@MC%`FZL{{1"/>
                    <pic:cNvPicPr>
                      <a:picLocks noChangeAspect="1"/>
                    </pic:cNvPicPr>
                  </pic:nvPicPr>
                  <pic:blipFill>
                    <a:blip r:embed="rId152"/>
                    <a:stretch>
                      <a:fillRect/>
                    </a:stretch>
                  </pic:blipFill>
                  <pic:spPr>
                    <a:xfrm>
                      <a:off x="0" y="0"/>
                      <a:ext cx="5271135" cy="2359025"/>
                    </a:xfrm>
                    <a:prstGeom prst="rect">
                      <a:avLst/>
                    </a:prstGeom>
                  </pic:spPr>
                </pic:pic>
              </a:graphicData>
            </a:graphic>
          </wp:inline>
        </w:drawing>
      </w:r>
    </w:p>
    <w:p>
      <w:pPr>
        <w:pStyle w:val="9"/>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w:t>
      </w:r>
      <w:r>
        <w:rPr>
          <w:rFonts w:hint="eastAsia" w:ascii="仿宋" w:hAnsi="仿宋" w:eastAsia="仿宋" w:cs="仿宋"/>
          <w:sz w:val="28"/>
          <w:szCs w:val="32"/>
          <w:lang w:val="en-US" w:eastAsia="zh-CN"/>
        </w:rPr>
        <w:t>24</w:t>
      </w:r>
      <w:r>
        <w:rPr>
          <w:rFonts w:hint="eastAsia" w:ascii="仿宋" w:hAnsi="仿宋" w:eastAsia="仿宋" w:cs="仿宋"/>
          <w:sz w:val="28"/>
          <w:szCs w:val="32"/>
        </w:rPr>
        <w:t xml:space="preserve"> </w:t>
      </w:r>
      <w:r>
        <w:rPr>
          <w:rFonts w:hint="eastAsia" w:ascii="仿宋" w:hAnsi="仿宋" w:eastAsia="仿宋" w:cs="仿宋"/>
          <w:sz w:val="32"/>
          <w:szCs w:val="32"/>
        </w:rPr>
        <w:t>特困救助</w:t>
      </w:r>
      <w:r>
        <w:rPr>
          <w:rFonts w:hint="eastAsia" w:ascii="仿宋" w:hAnsi="仿宋" w:eastAsia="仿宋" w:cs="仿宋"/>
          <w:sz w:val="28"/>
          <w:szCs w:val="32"/>
        </w:rPr>
        <w:t>学生列表信息页面</w:t>
      </w:r>
    </w:p>
    <w:p>
      <w:pPr>
        <w:widowControl/>
        <w:spacing w:line="560" w:lineRule="exact"/>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行政区划功能操作菜单：</w:t>
      </w:r>
      <w:r>
        <w:rPr>
          <w:rFonts w:hint="eastAsia" w:ascii="仿宋" w:hAnsi="仿宋" w:eastAsia="仿宋" w:cs="仿宋"/>
          <w:sz w:val="32"/>
          <w:szCs w:val="32"/>
        </w:rPr>
        <w:t>【行政区划-&gt;全国-&gt;江苏省-&gt;常州市-&gt;武进区】，可查看各省、市、县的异地就读（包括跨省、市、区县）特困救助学生数据，如下图所示：</w:t>
      </w:r>
    </w:p>
    <w:p>
      <w:pPr>
        <w:rPr>
          <w:rFonts w:hint="eastAsia" w:ascii="仿宋" w:hAnsi="仿宋" w:eastAsia="仿宋" w:cs="仿宋"/>
        </w:rPr>
      </w:pPr>
      <w:r>
        <w:rPr>
          <w:rFonts w:hint="eastAsia" w:ascii="仿宋" w:hAnsi="仿宋" w:eastAsia="仿宋" w:cs="仿宋"/>
        </w:rPr>
        <w:drawing>
          <wp:inline distT="0" distB="0" distL="114300" distR="114300">
            <wp:extent cx="5261610" cy="2387600"/>
            <wp:effectExtent l="0" t="0" r="15240" b="12700"/>
            <wp:docPr id="96" name="图片 96" descr="JW3VBL[T}%U8YX]]7PFMI_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JW3VBL[T}%U8YX]]7PFMI_U"/>
                    <pic:cNvPicPr>
                      <a:picLocks noChangeAspect="1"/>
                    </pic:cNvPicPr>
                  </pic:nvPicPr>
                  <pic:blipFill>
                    <a:blip r:embed="rId153"/>
                    <a:stretch>
                      <a:fillRect/>
                    </a:stretch>
                  </pic:blipFill>
                  <pic:spPr>
                    <a:xfrm>
                      <a:off x="0" y="0"/>
                      <a:ext cx="5261610" cy="2387600"/>
                    </a:xfrm>
                    <a:prstGeom prst="rect">
                      <a:avLst/>
                    </a:prstGeom>
                  </pic:spPr>
                </pic:pic>
              </a:graphicData>
            </a:graphic>
          </wp:inline>
        </w:drawing>
      </w:r>
    </w:p>
    <w:p>
      <w:pPr>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-2</w:t>
      </w:r>
      <w:r>
        <w:rPr>
          <w:rFonts w:hint="eastAsia" w:ascii="仿宋" w:hAnsi="仿宋" w:eastAsia="仿宋" w:cs="仿宋"/>
          <w:sz w:val="28"/>
          <w:szCs w:val="32"/>
          <w:lang w:val="en-US" w:eastAsia="zh-CN"/>
        </w:rPr>
        <w:t>5</w:t>
      </w:r>
      <w:r>
        <w:rPr>
          <w:rFonts w:hint="eastAsia" w:ascii="仿宋" w:hAnsi="仿宋" w:eastAsia="仿宋" w:cs="仿宋"/>
          <w:sz w:val="28"/>
          <w:szCs w:val="32"/>
        </w:rPr>
        <w:t xml:space="preserve"> 利用左侧行政区划树功能展示学生信息</w:t>
      </w:r>
    </w:p>
    <w:p>
      <w:pPr>
        <w:pStyle w:val="4"/>
        <w:rPr>
          <w:rFonts w:hint="eastAsia" w:ascii="仿宋" w:hAnsi="仿宋" w:eastAsia="仿宋" w:cs="仿宋"/>
        </w:rPr>
      </w:pPr>
      <w:bookmarkStart w:id="37" w:name="_Toc18038"/>
      <w:r>
        <w:rPr>
          <w:rFonts w:hint="eastAsia" w:ascii="仿宋" w:hAnsi="仿宋" w:eastAsia="仿宋" w:cs="仿宋"/>
          <w:lang w:val="en-US" w:eastAsia="zh-CN"/>
        </w:rPr>
        <w:t>2</w:t>
      </w:r>
      <w:r>
        <w:rPr>
          <w:rFonts w:hint="eastAsia" w:ascii="仿宋" w:hAnsi="仿宋" w:eastAsia="仿宋" w:cs="仿宋"/>
        </w:rPr>
        <w:t>.</w:t>
      </w:r>
      <w:r>
        <w:rPr>
          <w:rFonts w:hint="eastAsia" w:ascii="仿宋" w:hAnsi="仿宋" w:eastAsia="仿宋" w:cs="仿宋"/>
          <w:lang w:val="en-US" w:eastAsia="zh-CN"/>
        </w:rPr>
        <w:t xml:space="preserve"> </w:t>
      </w:r>
      <w:r>
        <w:rPr>
          <w:rFonts w:hint="eastAsia" w:ascii="仿宋" w:hAnsi="仿宋" w:eastAsia="仿宋" w:cs="仿宋"/>
        </w:rPr>
        <w:t>数据查询</w:t>
      </w:r>
      <w:bookmarkEnd w:id="37"/>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中央、各省、市、县业务系统操作人员均可通过姓名、身份证号码、是否在校、家庭关系、救助业务、共享日期，以上查询项去查找该用户所属学段、所在行政区划下的匹配数据。</w:t>
      </w:r>
    </w:p>
    <w:p>
      <w:pPr>
        <w:widowControl/>
        <w:spacing w:line="560" w:lineRule="exact"/>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操作菜单：</w:t>
      </w:r>
      <w:r>
        <w:rPr>
          <w:rFonts w:hint="eastAsia" w:ascii="仿宋" w:hAnsi="仿宋" w:eastAsia="仿宋" w:cs="仿宋"/>
          <w:sz w:val="32"/>
          <w:szCs w:val="32"/>
        </w:rPr>
        <w:t>【填写查询需求（姓名、身份证号码等信息）-&gt;查询】，如下图所示：</w:t>
      </w:r>
    </w:p>
    <w:p>
      <w:pPr>
        <w:widowControl/>
        <w:rPr>
          <w:rFonts w:hint="eastAsia" w:ascii="仿宋" w:hAnsi="仿宋" w:eastAsia="仿宋" w:cs="仿宋"/>
          <w:sz w:val="32"/>
          <w:szCs w:val="32"/>
        </w:rPr>
      </w:pPr>
      <w:r>
        <w:rPr>
          <w:rFonts w:hint="eastAsia" w:ascii="仿宋" w:hAnsi="仿宋" w:eastAsia="仿宋" w:cs="仿宋"/>
          <w:sz w:val="32"/>
          <w:szCs w:val="32"/>
        </w:rPr>
        <w:drawing>
          <wp:inline distT="0" distB="0" distL="114300" distR="114300">
            <wp:extent cx="5262880" cy="2381885"/>
            <wp:effectExtent l="0" t="0" r="13970" b="18415"/>
            <wp:docPr id="97" name="图片 97" descr="8`Z@3ON$0%_$D23LXMC2H3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8`Z@3ON$0%_$D23LXMC2H3L"/>
                    <pic:cNvPicPr>
                      <a:picLocks noChangeAspect="1"/>
                    </pic:cNvPicPr>
                  </pic:nvPicPr>
                  <pic:blipFill>
                    <a:blip r:embed="rId154"/>
                    <a:stretch>
                      <a:fillRect/>
                    </a:stretch>
                  </pic:blipFill>
                  <pic:spPr>
                    <a:xfrm>
                      <a:off x="0" y="0"/>
                      <a:ext cx="5262880" cy="2381885"/>
                    </a:xfrm>
                    <a:prstGeom prst="rect">
                      <a:avLst/>
                    </a:prstGeom>
                  </pic:spPr>
                </pic:pic>
              </a:graphicData>
            </a:graphic>
          </wp:inline>
        </w:drawing>
      </w:r>
    </w:p>
    <w:p>
      <w:pPr>
        <w:spacing w:line="560" w:lineRule="exact"/>
        <w:jc w:val="center"/>
        <w:rPr>
          <w:rFonts w:hint="eastAsia" w:ascii="仿宋" w:hAnsi="仿宋" w:eastAsia="仿宋" w:cs="仿宋"/>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w:t>
      </w:r>
      <w:r>
        <w:rPr>
          <w:rFonts w:hint="eastAsia" w:ascii="仿宋" w:hAnsi="仿宋" w:eastAsia="仿宋" w:cs="仿宋"/>
          <w:sz w:val="28"/>
          <w:szCs w:val="32"/>
          <w:lang w:val="en-US" w:eastAsia="zh-CN"/>
        </w:rPr>
        <w:t>26</w:t>
      </w:r>
      <w:r>
        <w:rPr>
          <w:rFonts w:hint="eastAsia" w:ascii="仿宋" w:hAnsi="仿宋" w:eastAsia="仿宋" w:cs="仿宋"/>
          <w:sz w:val="28"/>
          <w:szCs w:val="32"/>
        </w:rPr>
        <w:t xml:space="preserve"> 通过填写各查询项查询匹配数据</w:t>
      </w:r>
    </w:p>
    <w:p>
      <w:pPr>
        <w:pStyle w:val="4"/>
        <w:rPr>
          <w:rFonts w:hint="eastAsia" w:ascii="仿宋" w:hAnsi="仿宋" w:eastAsia="仿宋" w:cs="仿宋"/>
        </w:rPr>
      </w:pPr>
      <w:bookmarkStart w:id="38" w:name="_Toc17140"/>
      <w:r>
        <w:rPr>
          <w:rFonts w:hint="eastAsia" w:ascii="仿宋" w:hAnsi="仿宋" w:eastAsia="仿宋" w:cs="仿宋"/>
          <w:lang w:val="en-US" w:eastAsia="zh-CN"/>
        </w:rPr>
        <w:t>3</w:t>
      </w:r>
      <w:r>
        <w:rPr>
          <w:rFonts w:hint="eastAsia" w:ascii="仿宋" w:hAnsi="仿宋" w:eastAsia="仿宋" w:cs="仿宋"/>
        </w:rPr>
        <w:t>.</w:t>
      </w:r>
      <w:r>
        <w:rPr>
          <w:rFonts w:hint="eastAsia" w:ascii="仿宋" w:hAnsi="仿宋" w:eastAsia="仿宋" w:cs="仿宋"/>
          <w:lang w:val="en-US" w:eastAsia="zh-CN"/>
        </w:rPr>
        <w:t xml:space="preserve"> </w:t>
      </w:r>
      <w:r>
        <w:rPr>
          <w:rFonts w:hint="eastAsia" w:ascii="仿宋" w:hAnsi="仿宋" w:eastAsia="仿宋" w:cs="仿宋"/>
        </w:rPr>
        <w:t>选中数据导出</w:t>
      </w:r>
      <w:bookmarkEnd w:id="38"/>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中央、各省、市、县业务系统操作人员均可通过“选中数据导出”功能导出页面列表中选中的数据。</w:t>
      </w:r>
    </w:p>
    <w:p>
      <w:pPr>
        <w:widowControl/>
        <w:spacing w:line="560" w:lineRule="exact"/>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操作菜单：</w:t>
      </w:r>
      <w:r>
        <w:rPr>
          <w:rFonts w:hint="eastAsia" w:ascii="仿宋" w:hAnsi="仿宋" w:eastAsia="仿宋" w:cs="仿宋"/>
          <w:sz w:val="32"/>
          <w:szCs w:val="32"/>
        </w:rPr>
        <w:t>【选中所需数据的序号-&gt;导出-&gt;选中结果导出】，如下图所示：</w:t>
      </w:r>
    </w:p>
    <w:p>
      <w:pPr>
        <w:rPr>
          <w:rFonts w:hint="eastAsia" w:ascii="仿宋" w:hAnsi="仿宋" w:eastAsia="仿宋" w:cs="仿宋"/>
        </w:rPr>
      </w:pPr>
      <w:r>
        <w:rPr>
          <w:rFonts w:hint="eastAsia" w:ascii="仿宋" w:hAnsi="仿宋" w:eastAsia="仿宋" w:cs="仿宋"/>
        </w:rPr>
        <w:drawing>
          <wp:inline distT="0" distB="0" distL="114300" distR="114300">
            <wp:extent cx="5265420" cy="2360930"/>
            <wp:effectExtent l="0" t="0" r="11430" b="1270"/>
            <wp:docPr id="98" name="图片 98" descr="2RKDC}9F0}E_71FKW`Y$[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2RKDC}9F0}E_71FKW`Y$[5C"/>
                    <pic:cNvPicPr>
                      <a:picLocks noChangeAspect="1"/>
                    </pic:cNvPicPr>
                  </pic:nvPicPr>
                  <pic:blipFill>
                    <a:blip r:embed="rId155"/>
                    <a:stretch>
                      <a:fillRect/>
                    </a:stretch>
                  </pic:blipFill>
                  <pic:spPr>
                    <a:xfrm>
                      <a:off x="0" y="0"/>
                      <a:ext cx="5265420" cy="236093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w:t>
      </w:r>
      <w:r>
        <w:rPr>
          <w:rFonts w:hint="eastAsia" w:ascii="仿宋" w:hAnsi="仿宋" w:eastAsia="仿宋" w:cs="仿宋"/>
          <w:sz w:val="28"/>
          <w:szCs w:val="32"/>
          <w:lang w:val="en-US" w:eastAsia="zh-CN"/>
        </w:rPr>
        <w:t>27</w:t>
      </w:r>
      <w:r>
        <w:rPr>
          <w:rFonts w:hint="eastAsia" w:ascii="仿宋" w:hAnsi="仿宋" w:eastAsia="仿宋" w:cs="仿宋"/>
          <w:sz w:val="28"/>
          <w:szCs w:val="32"/>
        </w:rPr>
        <w:t xml:space="preserve"> 选中数据导出</w:t>
      </w:r>
    </w:p>
    <w:p>
      <w:pPr>
        <w:jc w:val="center"/>
        <w:rPr>
          <w:rFonts w:hint="eastAsia" w:ascii="仿宋" w:hAnsi="仿宋" w:eastAsia="仿宋" w:cs="仿宋"/>
        </w:rPr>
      </w:pPr>
      <w:r>
        <w:rPr>
          <w:rFonts w:hint="eastAsia" w:ascii="仿宋" w:hAnsi="仿宋" w:eastAsia="仿宋" w:cs="仿宋"/>
        </w:rPr>
        <w:drawing>
          <wp:inline distT="0" distB="0" distL="114300" distR="114300">
            <wp:extent cx="2800350" cy="1581150"/>
            <wp:effectExtent l="0" t="0" r="0" b="0"/>
            <wp:docPr id="81" name="图片 81" descr="C:\Users\yqg\Pictures\图片3-6.png图片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Users\yqg\Pictures\图片3-6.png图片3-6"/>
                    <pic:cNvPicPr>
                      <a:picLocks noChangeAspect="1"/>
                    </pic:cNvPicPr>
                  </pic:nvPicPr>
                  <pic:blipFill>
                    <a:blip r:embed="rId56"/>
                    <a:srcRect/>
                    <a:stretch>
                      <a:fillRect/>
                    </a:stretch>
                  </pic:blipFill>
                  <pic:spPr>
                    <a:xfrm>
                      <a:off x="0" y="0"/>
                      <a:ext cx="2800350" cy="1581150"/>
                    </a:xfrm>
                    <a:prstGeom prst="rect">
                      <a:avLst/>
                    </a:prstGeom>
                  </pic:spPr>
                </pic:pic>
              </a:graphicData>
            </a:graphic>
          </wp:inline>
        </w:drawing>
      </w:r>
    </w:p>
    <w:p>
      <w:pPr>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w:t>
      </w:r>
      <w:r>
        <w:rPr>
          <w:rFonts w:hint="eastAsia" w:ascii="仿宋" w:hAnsi="仿宋" w:eastAsia="仿宋" w:cs="仿宋"/>
          <w:sz w:val="28"/>
          <w:szCs w:val="32"/>
          <w:lang w:val="en-US" w:eastAsia="zh-CN"/>
        </w:rPr>
        <w:t>28</w:t>
      </w:r>
      <w:r>
        <w:rPr>
          <w:rFonts w:hint="eastAsia" w:ascii="仿宋" w:hAnsi="仿宋" w:eastAsia="仿宋" w:cs="仿宋"/>
          <w:sz w:val="28"/>
          <w:szCs w:val="32"/>
        </w:rPr>
        <w:t xml:space="preserve"> 安全确认功能</w:t>
      </w:r>
    </w:p>
    <w:p>
      <w:pPr>
        <w:jc w:val="center"/>
        <w:rPr>
          <w:rFonts w:hint="eastAsia" w:ascii="仿宋" w:hAnsi="仿宋" w:eastAsia="仿宋" w:cs="仿宋"/>
        </w:rPr>
      </w:pPr>
      <w:r>
        <w:rPr>
          <w:rFonts w:hint="eastAsia" w:ascii="仿宋" w:hAnsi="仿宋" w:eastAsia="仿宋" w:cs="仿宋"/>
        </w:rPr>
        <w:drawing>
          <wp:inline distT="0" distB="0" distL="114300" distR="114300">
            <wp:extent cx="1962150" cy="1314450"/>
            <wp:effectExtent l="0" t="0" r="0" b="0"/>
            <wp:docPr id="82" name="图片 82" descr="OARDB7[W2N67[I6TJ(BD~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OARDB7[W2N67[I6TJ(BD~9R"/>
                    <pic:cNvPicPr>
                      <a:picLocks noChangeAspect="1"/>
                    </pic:cNvPicPr>
                  </pic:nvPicPr>
                  <pic:blipFill>
                    <a:blip r:embed="rId57"/>
                    <a:stretch>
                      <a:fillRect/>
                    </a:stretch>
                  </pic:blipFill>
                  <pic:spPr>
                    <a:xfrm>
                      <a:off x="0" y="0"/>
                      <a:ext cx="1962150" cy="1314450"/>
                    </a:xfrm>
                    <a:prstGeom prst="rect">
                      <a:avLst/>
                    </a:prstGeom>
                  </pic:spPr>
                </pic:pic>
              </a:graphicData>
            </a:graphic>
          </wp:inline>
        </w:drawing>
      </w:r>
    </w:p>
    <w:p>
      <w:pPr>
        <w:spacing w:line="560" w:lineRule="exact"/>
        <w:jc w:val="center"/>
        <w:rPr>
          <w:rFonts w:hint="eastAsia" w:ascii="仿宋" w:hAnsi="仿宋" w:eastAsia="仿宋" w:cs="仿宋"/>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w:t>
      </w:r>
      <w:r>
        <w:rPr>
          <w:rFonts w:hint="eastAsia" w:ascii="仿宋" w:hAnsi="仿宋" w:eastAsia="仿宋" w:cs="仿宋"/>
          <w:sz w:val="28"/>
          <w:szCs w:val="32"/>
          <w:lang w:val="en-US" w:eastAsia="zh-CN"/>
        </w:rPr>
        <w:t>29</w:t>
      </w:r>
      <w:r>
        <w:rPr>
          <w:rFonts w:hint="eastAsia" w:ascii="仿宋" w:hAnsi="仿宋" w:eastAsia="仿宋" w:cs="仿宋"/>
          <w:sz w:val="28"/>
          <w:szCs w:val="32"/>
        </w:rPr>
        <w:t xml:space="preserve"> 确认导出</w:t>
      </w:r>
    </w:p>
    <w:p>
      <w:pPr>
        <w:pStyle w:val="4"/>
        <w:rPr>
          <w:rFonts w:hint="eastAsia" w:ascii="仿宋" w:hAnsi="仿宋" w:eastAsia="仿宋" w:cs="仿宋"/>
        </w:rPr>
      </w:pPr>
      <w:bookmarkStart w:id="39" w:name="_Toc4574"/>
      <w:r>
        <w:rPr>
          <w:rFonts w:hint="eastAsia" w:ascii="仿宋" w:hAnsi="仿宋" w:eastAsia="仿宋" w:cs="仿宋"/>
          <w:lang w:val="en-US" w:eastAsia="zh-CN"/>
        </w:rPr>
        <w:t>4</w:t>
      </w:r>
      <w:r>
        <w:rPr>
          <w:rFonts w:hint="eastAsia" w:ascii="仿宋" w:hAnsi="仿宋" w:eastAsia="仿宋" w:cs="仿宋"/>
        </w:rPr>
        <w:t>.</w:t>
      </w:r>
      <w:r>
        <w:rPr>
          <w:rFonts w:hint="eastAsia" w:ascii="仿宋" w:hAnsi="仿宋" w:eastAsia="仿宋" w:cs="仿宋"/>
          <w:lang w:val="en-US" w:eastAsia="zh-CN"/>
        </w:rPr>
        <w:t xml:space="preserve"> </w:t>
      </w:r>
      <w:r>
        <w:rPr>
          <w:rFonts w:hint="eastAsia" w:ascii="仿宋" w:hAnsi="仿宋" w:eastAsia="仿宋" w:cs="仿宋"/>
        </w:rPr>
        <w:t>查询结果导出</w:t>
      </w:r>
      <w:bookmarkEnd w:id="39"/>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中央、各省、市、县业务系统操作人员可设置查询条件，查询匹配的数据，通过“查询结果导出”功能批量导出满足查询条件的所有数据。</w:t>
      </w:r>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可通过“查询结果导出”功能导出页面列表中选中的数据。</w:t>
      </w:r>
    </w:p>
    <w:p>
      <w:pPr>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操作菜单：</w:t>
      </w:r>
      <w:r>
        <w:rPr>
          <w:rFonts w:hint="eastAsia" w:ascii="仿宋" w:hAnsi="仿宋" w:eastAsia="仿宋" w:cs="仿宋"/>
          <w:sz w:val="32"/>
          <w:szCs w:val="32"/>
        </w:rPr>
        <w:t>【填写查询需求（姓名、身份证号码等信息）-&gt;查询-&gt;导出-&gt;查询结果导出】，如下图所示：</w:t>
      </w:r>
    </w:p>
    <w:p>
      <w:pPr>
        <w:rPr>
          <w:rFonts w:hint="eastAsia" w:ascii="仿宋" w:hAnsi="仿宋" w:eastAsia="仿宋" w:cs="仿宋"/>
        </w:rPr>
      </w:pPr>
      <w:r>
        <w:rPr>
          <w:rFonts w:hint="eastAsia" w:ascii="仿宋" w:hAnsi="仿宋" w:eastAsia="仿宋" w:cs="仿宋"/>
        </w:rPr>
        <w:drawing>
          <wp:inline distT="0" distB="0" distL="114300" distR="114300">
            <wp:extent cx="5269230" cy="2357120"/>
            <wp:effectExtent l="0" t="0" r="7620" b="5080"/>
            <wp:docPr id="99" name="图片 99" descr="H{3%I~(@@BBT@C10``LDA4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H{3%I~(@@BBT@C10``LDA4M"/>
                    <pic:cNvPicPr>
                      <a:picLocks noChangeAspect="1"/>
                    </pic:cNvPicPr>
                  </pic:nvPicPr>
                  <pic:blipFill>
                    <a:blip r:embed="rId156"/>
                    <a:stretch>
                      <a:fillRect/>
                    </a:stretch>
                  </pic:blipFill>
                  <pic:spPr>
                    <a:xfrm>
                      <a:off x="0" y="0"/>
                      <a:ext cx="5269230" cy="2357120"/>
                    </a:xfrm>
                    <a:prstGeom prst="rect">
                      <a:avLst/>
                    </a:prstGeom>
                  </pic:spPr>
                </pic:pic>
              </a:graphicData>
            </a:graphic>
          </wp:inline>
        </w:drawing>
      </w:r>
    </w:p>
    <w:p>
      <w:pPr>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w:t>
      </w:r>
      <w:r>
        <w:rPr>
          <w:rFonts w:hint="eastAsia" w:ascii="仿宋" w:hAnsi="仿宋" w:eastAsia="仿宋" w:cs="仿宋"/>
          <w:sz w:val="28"/>
          <w:szCs w:val="32"/>
          <w:lang w:val="en-US" w:eastAsia="zh-CN"/>
        </w:rPr>
        <w:t>30</w:t>
      </w:r>
      <w:r>
        <w:rPr>
          <w:rFonts w:hint="eastAsia" w:ascii="仿宋" w:hAnsi="仿宋" w:eastAsia="仿宋" w:cs="仿宋"/>
          <w:sz w:val="28"/>
          <w:szCs w:val="32"/>
        </w:rPr>
        <w:t xml:space="preserve"> 查询结果导出</w:t>
      </w:r>
    </w:p>
    <w:p>
      <w:pPr>
        <w:jc w:val="center"/>
        <w:rPr>
          <w:rFonts w:hint="eastAsia" w:ascii="仿宋" w:hAnsi="仿宋" w:eastAsia="仿宋" w:cs="仿宋"/>
        </w:rPr>
      </w:pPr>
      <w:r>
        <w:rPr>
          <w:rFonts w:hint="eastAsia" w:ascii="仿宋" w:hAnsi="仿宋" w:eastAsia="仿宋" w:cs="仿宋"/>
        </w:rPr>
        <w:drawing>
          <wp:inline distT="0" distB="0" distL="114300" distR="114300">
            <wp:extent cx="2800350" cy="1581150"/>
            <wp:effectExtent l="0" t="0" r="0" b="0"/>
            <wp:docPr id="85" name="图片 85" descr="C:\Users\yqg\Pictures\图片3-10.png图片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Users\yqg\Pictures\图片3-10.png图片3-10"/>
                    <pic:cNvPicPr>
                      <a:picLocks noChangeAspect="1"/>
                    </pic:cNvPicPr>
                  </pic:nvPicPr>
                  <pic:blipFill>
                    <a:blip r:embed="rId60"/>
                    <a:srcRect/>
                    <a:stretch>
                      <a:fillRect/>
                    </a:stretch>
                  </pic:blipFill>
                  <pic:spPr>
                    <a:xfrm>
                      <a:off x="0" y="0"/>
                      <a:ext cx="2800350" cy="1581150"/>
                    </a:xfrm>
                    <a:prstGeom prst="rect">
                      <a:avLst/>
                    </a:prstGeom>
                  </pic:spPr>
                </pic:pic>
              </a:graphicData>
            </a:graphic>
          </wp:inline>
        </w:drawing>
      </w:r>
    </w:p>
    <w:p>
      <w:pPr>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w:t>
      </w:r>
      <w:r>
        <w:rPr>
          <w:rFonts w:hint="eastAsia" w:ascii="仿宋" w:hAnsi="仿宋" w:eastAsia="仿宋" w:cs="仿宋"/>
          <w:sz w:val="28"/>
          <w:szCs w:val="32"/>
          <w:lang w:val="en-US" w:eastAsia="zh-CN"/>
        </w:rPr>
        <w:t>31</w:t>
      </w:r>
      <w:r>
        <w:rPr>
          <w:rFonts w:hint="eastAsia" w:ascii="仿宋" w:hAnsi="仿宋" w:eastAsia="仿宋" w:cs="仿宋"/>
          <w:sz w:val="28"/>
          <w:szCs w:val="32"/>
        </w:rPr>
        <w:t xml:space="preserve"> 安全确认功能</w:t>
      </w:r>
    </w:p>
    <w:p>
      <w:pPr>
        <w:jc w:val="center"/>
        <w:rPr>
          <w:rFonts w:hint="eastAsia" w:ascii="仿宋" w:hAnsi="仿宋" w:eastAsia="仿宋" w:cs="仿宋"/>
        </w:rPr>
      </w:pPr>
      <w:r>
        <w:rPr>
          <w:rFonts w:hint="eastAsia" w:ascii="仿宋" w:hAnsi="仿宋" w:eastAsia="仿宋" w:cs="仿宋"/>
        </w:rPr>
        <w:drawing>
          <wp:inline distT="0" distB="0" distL="114300" distR="114300">
            <wp:extent cx="1962150" cy="1314450"/>
            <wp:effectExtent l="0" t="0" r="0" b="0"/>
            <wp:docPr id="86" name="图片 86" descr="OARDB7[W2N67[I6TJ(BD~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OARDB7[W2N67[I6TJ(BD~9R"/>
                    <pic:cNvPicPr>
                      <a:picLocks noChangeAspect="1"/>
                    </pic:cNvPicPr>
                  </pic:nvPicPr>
                  <pic:blipFill>
                    <a:blip r:embed="rId57"/>
                    <a:stretch>
                      <a:fillRect/>
                    </a:stretch>
                  </pic:blipFill>
                  <pic:spPr>
                    <a:xfrm>
                      <a:off x="0" y="0"/>
                      <a:ext cx="1962150" cy="1314450"/>
                    </a:xfrm>
                    <a:prstGeom prst="rect">
                      <a:avLst/>
                    </a:prstGeom>
                  </pic:spPr>
                </pic:pic>
              </a:graphicData>
            </a:graphic>
          </wp:inline>
        </w:drawing>
      </w:r>
    </w:p>
    <w:p>
      <w:pPr>
        <w:jc w:val="center"/>
        <w:rPr>
          <w:rFonts w:hint="eastAsia" w:ascii="仿宋" w:hAnsi="仿宋" w:eastAsia="仿宋" w:cs="仿宋"/>
        </w:rPr>
      </w:pPr>
      <w:r>
        <w:rPr>
          <w:rFonts w:hint="eastAsia" w:ascii="仿宋" w:hAnsi="仿宋" w:eastAsia="仿宋" w:cs="仿宋"/>
          <w:sz w:val="28"/>
          <w:szCs w:val="32"/>
        </w:rPr>
        <w:t>图</w:t>
      </w:r>
      <w:r>
        <w:rPr>
          <w:rFonts w:hint="eastAsia" w:ascii="仿宋" w:hAnsi="仿宋" w:eastAsia="仿宋" w:cs="仿宋"/>
          <w:sz w:val="28"/>
          <w:szCs w:val="32"/>
          <w:lang w:val="en-US" w:eastAsia="zh-CN"/>
        </w:rPr>
        <w:t>4</w:t>
      </w:r>
      <w:r>
        <w:rPr>
          <w:rFonts w:hint="eastAsia" w:ascii="仿宋" w:hAnsi="仿宋" w:eastAsia="仿宋" w:cs="仿宋"/>
          <w:sz w:val="28"/>
          <w:szCs w:val="32"/>
        </w:rPr>
        <w:t>-</w:t>
      </w:r>
      <w:r>
        <w:rPr>
          <w:rFonts w:hint="eastAsia" w:ascii="仿宋" w:hAnsi="仿宋" w:eastAsia="仿宋" w:cs="仿宋"/>
          <w:sz w:val="28"/>
          <w:szCs w:val="32"/>
          <w:lang w:val="en-US" w:eastAsia="zh-CN"/>
        </w:rPr>
        <w:t>32</w:t>
      </w:r>
      <w:r>
        <w:rPr>
          <w:rFonts w:hint="eastAsia" w:ascii="仿宋" w:hAnsi="仿宋" w:eastAsia="仿宋" w:cs="仿宋"/>
          <w:sz w:val="28"/>
          <w:szCs w:val="32"/>
        </w:rPr>
        <w:t xml:space="preserve"> 确认导出</w:t>
      </w:r>
    </w:p>
    <w:p>
      <w:pPr>
        <w:pStyle w:val="2"/>
        <w:keepNext/>
        <w:keepLines/>
        <w:pageBreakBefore w:val="0"/>
        <w:widowControl w:val="0"/>
        <w:kinsoku/>
        <w:wordWrap/>
        <w:overflowPunct/>
        <w:topLinePunct w:val="0"/>
        <w:autoSpaceDE/>
        <w:autoSpaceDN/>
        <w:bidi w:val="0"/>
        <w:adjustRightInd/>
        <w:snapToGrid/>
        <w:textAlignment w:val="auto"/>
        <w:rPr>
          <w:rFonts w:hint="eastAsia" w:ascii="仿宋" w:hAnsi="仿宋" w:eastAsia="仿宋" w:cs="仿宋"/>
          <w:lang w:eastAsia="zh-CN"/>
        </w:rPr>
      </w:pPr>
      <w:bookmarkStart w:id="40" w:name="_Toc1888"/>
      <w:r>
        <w:rPr>
          <w:rFonts w:hint="eastAsia" w:ascii="仿宋" w:hAnsi="仿宋" w:eastAsia="仿宋" w:cs="仿宋"/>
          <w:lang w:eastAsia="zh-CN"/>
        </w:rPr>
        <w:t>五、孤儿学生管理功能</w:t>
      </w:r>
      <w:bookmarkEnd w:id="40"/>
    </w:p>
    <w:p>
      <w:pPr>
        <w:pStyle w:val="3"/>
        <w:keepNext/>
        <w:keepLines/>
        <w:pageBreakBefore w:val="0"/>
        <w:widowControl w:val="0"/>
        <w:numPr>
          <w:ilvl w:val="0"/>
          <w:numId w:val="0"/>
        </w:numPr>
        <w:kinsoku/>
        <w:wordWrap/>
        <w:overflowPunct/>
        <w:topLinePunct w:val="0"/>
        <w:autoSpaceDE/>
        <w:autoSpaceDN/>
        <w:bidi w:val="0"/>
        <w:adjustRightInd/>
        <w:snapToGrid/>
        <w:spacing w:line="560" w:lineRule="exact"/>
        <w:ind w:left="0" w:leftChars="0" w:firstLine="643" w:firstLineChars="200"/>
        <w:textAlignment w:val="auto"/>
        <w:rPr>
          <w:rFonts w:hint="eastAsia" w:ascii="仿宋" w:hAnsi="仿宋" w:eastAsia="仿宋" w:cs="仿宋"/>
        </w:rPr>
      </w:pPr>
      <w:bookmarkStart w:id="41" w:name="_Toc12745"/>
      <w:r>
        <w:rPr>
          <w:rFonts w:hint="eastAsia" w:ascii="仿宋" w:hAnsi="仿宋" w:eastAsia="仿宋" w:cs="仿宋"/>
          <w:b/>
          <w:bCs/>
          <w:lang w:eastAsia="zh-CN"/>
        </w:rPr>
        <w:t>（一）</w:t>
      </w:r>
      <w:r>
        <w:rPr>
          <w:rFonts w:hint="eastAsia" w:ascii="仿宋" w:hAnsi="仿宋" w:eastAsia="仿宋" w:cs="仿宋"/>
          <w:b/>
          <w:bCs/>
        </w:rPr>
        <w:t>中央下发孤儿学生查询</w:t>
      </w:r>
      <w:bookmarkEnd w:id="41"/>
    </w:p>
    <w:p>
      <w:pPr>
        <w:pStyle w:val="4"/>
        <w:keepNext/>
        <w:keepLines/>
        <w:pageBreakBefore w:val="0"/>
        <w:widowControl w:val="0"/>
        <w:kinsoku/>
        <w:wordWrap/>
        <w:overflowPunct/>
        <w:topLinePunct w:val="0"/>
        <w:autoSpaceDE/>
        <w:autoSpaceDN/>
        <w:bidi w:val="0"/>
        <w:adjustRightInd/>
        <w:snapToGrid/>
        <w:spacing w:after="0" w:line="560" w:lineRule="exact"/>
        <w:textAlignment w:val="auto"/>
        <w:rPr>
          <w:rFonts w:hint="eastAsia" w:ascii="仿宋" w:hAnsi="仿宋" w:eastAsia="仿宋" w:cs="仿宋"/>
          <w:snapToGrid w:val="0"/>
          <w:kern w:val="44"/>
        </w:rPr>
      </w:pPr>
      <w:bookmarkStart w:id="42" w:name="_Toc15539"/>
      <w:r>
        <w:rPr>
          <w:rFonts w:hint="eastAsia" w:ascii="仿宋" w:hAnsi="仿宋" w:eastAsia="仿宋" w:cs="仿宋"/>
          <w:snapToGrid w:val="0"/>
          <w:kern w:val="44"/>
          <w:lang w:val="en-US" w:eastAsia="zh-CN"/>
        </w:rPr>
        <w:t>1</w:t>
      </w:r>
      <w:r>
        <w:rPr>
          <w:rFonts w:hint="eastAsia" w:ascii="仿宋" w:hAnsi="仿宋" w:eastAsia="仿宋" w:cs="仿宋"/>
          <w:snapToGrid w:val="0"/>
          <w:kern w:val="44"/>
        </w:rPr>
        <w:t>. 学前、义教、普高、中职</w:t>
      </w:r>
      <w:bookmarkEnd w:id="42"/>
    </w:p>
    <w:p>
      <w:pPr>
        <w:spacing w:line="560" w:lineRule="exact"/>
        <w:ind w:firstLine="643" w:firstLineChars="200"/>
        <w:rPr>
          <w:rFonts w:hint="eastAsia" w:ascii="仿宋" w:hAnsi="仿宋" w:eastAsia="仿宋" w:cs="仿宋"/>
          <w:b/>
          <w:kern w:val="0"/>
          <w:sz w:val="32"/>
          <w:szCs w:val="32"/>
        </w:rPr>
      </w:pPr>
      <w:r>
        <w:rPr>
          <w:rFonts w:hint="eastAsia" w:ascii="仿宋" w:hAnsi="仿宋" w:eastAsia="仿宋" w:cs="仿宋"/>
          <w:b/>
          <w:kern w:val="0"/>
          <w:sz w:val="32"/>
          <w:szCs w:val="32"/>
        </w:rPr>
        <w:t>本节介绍各级教育部门查看学前、义教、普高、中职教育阶段孤儿学生统计信息和学生名单。</w:t>
      </w:r>
    </w:p>
    <w:p>
      <w:pPr>
        <w:spacing w:line="560" w:lineRule="exact"/>
        <w:ind w:firstLine="643" w:firstLineChars="200"/>
        <w:rPr>
          <w:rFonts w:hint="eastAsia" w:ascii="仿宋" w:hAnsi="仿宋" w:eastAsia="仿宋" w:cs="仿宋"/>
          <w:kern w:val="0"/>
          <w:sz w:val="32"/>
          <w:szCs w:val="32"/>
        </w:rPr>
      </w:pPr>
      <w:r>
        <w:rPr>
          <w:rFonts w:hint="eastAsia" w:ascii="仿宋" w:hAnsi="仿宋" w:eastAsia="仿宋" w:cs="仿宋"/>
          <w:b/>
          <w:kern w:val="0"/>
          <w:sz w:val="32"/>
          <w:szCs w:val="32"/>
        </w:rPr>
        <w:t>操作菜单：</w:t>
      </w:r>
      <w:r>
        <w:rPr>
          <w:rFonts w:hint="eastAsia" w:ascii="仿宋" w:hAnsi="仿宋" w:eastAsia="仿宋" w:cs="仿宋"/>
          <w:kern w:val="0"/>
          <w:sz w:val="32"/>
          <w:szCs w:val="32"/>
        </w:rPr>
        <w:t>【信息查询-&gt;重点保障人群情况查询-&gt;孤儿学生】，各级教育部门业务操作人员进入[中央下发]标签页， 显示“合计”“省份及直辖市小计”以及各省、计划单列市等统计信息，如下图所示：</w:t>
      </w:r>
    </w:p>
    <w:p>
      <w:pPr>
        <w:jc w:val="center"/>
        <w:rPr>
          <w:rFonts w:hint="eastAsia" w:ascii="仿宋" w:hAnsi="仿宋" w:eastAsia="仿宋" w:cs="仿宋"/>
          <w:sz w:val="28"/>
          <w:szCs w:val="32"/>
        </w:rPr>
      </w:pPr>
      <w:r>
        <w:rPr>
          <w:rFonts w:hint="eastAsia" w:ascii="仿宋" w:hAnsi="仿宋" w:eastAsia="仿宋" w:cs="仿宋"/>
        </w:rPr>
        <w:drawing>
          <wp:inline distT="0" distB="0" distL="0" distR="0">
            <wp:extent cx="5274310" cy="2479675"/>
            <wp:effectExtent l="0" t="0" r="2540" b="0"/>
            <wp:docPr id="169" name="图片 169" descr="C:\Users\wanggang\AppData\Local\Temp\15601395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C:\Users\wanggang\AppData\Local\Temp\1560139572(1).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a:xfrm>
                      <a:off x="0" y="0"/>
                      <a:ext cx="5274310" cy="2479675"/>
                    </a:xfrm>
                    <a:prstGeom prst="rect">
                      <a:avLst/>
                    </a:prstGeom>
                    <a:noFill/>
                    <a:ln>
                      <a:noFill/>
                    </a:ln>
                  </pic:spPr>
                </pic:pic>
              </a:graphicData>
            </a:graphic>
          </wp:inline>
        </w:drawing>
      </w:r>
      <w:r>
        <w:rPr>
          <w:rFonts w:hint="eastAsia" w:ascii="仿宋" w:hAnsi="仿宋" w:eastAsia="仿宋" w:cs="仿宋"/>
        </w:rPr>
        <w:t xml:space="preserve"> </w:t>
      </w: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-1 中央级统计页面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点击省份名称，例如“浙江省”，或者使用省级操作人员账号登录 ，页面显示当前省份下“合计”“省属学校”“地市及省管县小计”以及当前省份下各市、省管县统计信息，如下图：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501900"/>
            <wp:effectExtent l="0" t="0" r="254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58"/>
                    <a:stretch>
                      <a:fillRect/>
                    </a:stretch>
                  </pic:blipFill>
                  <pic:spPr>
                    <a:xfrm>
                      <a:off x="0" y="0"/>
                      <a:ext cx="5274310" cy="250190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-2 省级统计页面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点击市名称，例如“杭州市”，或者使用市级操作人员账号登录，页面显示当前市下“合计”“市属学校”“区县”统计，当前市下所属各区县的统计信息，如下图：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94915"/>
            <wp:effectExtent l="0" t="0" r="2540" b="63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59"/>
                    <a:stretch>
                      <a:fillRect/>
                    </a:stretch>
                  </pic:blipFill>
                  <pic:spPr>
                    <a:xfrm>
                      <a:off x="0" y="0"/>
                      <a:ext cx="5274310" cy="2494915"/>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5</w:t>
      </w:r>
      <w:r>
        <w:rPr>
          <w:rFonts w:hint="eastAsia" w:ascii="仿宋" w:hAnsi="仿宋" w:eastAsia="仿宋" w:cs="仿宋"/>
          <w:sz w:val="28"/>
          <w:szCs w:val="28"/>
        </w:rPr>
        <w:t>-3 市级统计页面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点击区县名称，例如“桐庐县”，或者使用区县级操作人员账号登录，页面显示当前区县下“合计”、所属各学校的统计信息。如下图：</w:t>
      </w:r>
    </w:p>
    <w:p>
      <w:pPr>
        <w:jc w:val="center"/>
        <w:rPr>
          <w:rFonts w:hint="eastAsia" w:ascii="仿宋" w:hAnsi="仿宋" w:eastAsia="仿宋" w:cs="仿宋"/>
          <w:kern w:val="0"/>
          <w:sz w:val="28"/>
          <w:szCs w:val="32"/>
        </w:rPr>
      </w:pPr>
      <w:r>
        <w:rPr>
          <w:rFonts w:hint="eastAsia" w:ascii="仿宋" w:hAnsi="仿宋" w:eastAsia="仿宋" w:cs="仿宋"/>
        </w:rPr>
        <w:drawing>
          <wp:inline distT="0" distB="0" distL="0" distR="0">
            <wp:extent cx="5274310" cy="2486660"/>
            <wp:effectExtent l="0" t="0" r="2540" b="889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60"/>
                    <a:stretch>
                      <a:fillRect/>
                    </a:stretch>
                  </pic:blipFill>
                  <pic:spPr>
                    <a:xfrm>
                      <a:off x="0" y="0"/>
                      <a:ext cx="5274310" cy="2486660"/>
                    </a:xfrm>
                    <a:prstGeom prst="rect">
                      <a:avLst/>
                    </a:prstGeom>
                  </pic:spPr>
                </pic:pic>
              </a:graphicData>
            </a:graphic>
          </wp:inline>
        </w:drawing>
      </w:r>
      <w:r>
        <w:rPr>
          <w:rFonts w:hint="eastAsia" w:ascii="仿宋" w:hAnsi="仿宋" w:eastAsia="仿宋" w:cs="仿宋"/>
        </w:rPr>
        <w:t xml:space="preserve"> </w:t>
      </w: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-4 区县级统计页面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点击学校名称，例如“浙江省桐庐富春高级中学”，或者使用学校级操作人员账号登录，进入当前学校孤儿学生信息页面，如下图：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503170"/>
            <wp:effectExtent l="0" t="0" r="254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61"/>
                    <a:stretch>
                      <a:fillRect/>
                    </a:stretch>
                  </pic:blipFill>
                  <pic:spPr>
                    <a:xfrm>
                      <a:off x="0" y="0"/>
                      <a:ext cx="5274310" cy="250317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-5 学校学生信息页面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上级主管部门点击行政区划过程中，如果要返回上一级，点击“返回上一级”按钮即可返回上级页面，如下图：</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学校级返回上一级：</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92375"/>
            <wp:effectExtent l="0" t="0" r="2540" b="317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162"/>
                    <a:stretch>
                      <a:fillRect/>
                    </a:stretch>
                  </pic:blipFill>
                  <pic:spPr>
                    <a:xfrm>
                      <a:off x="0" y="0"/>
                      <a:ext cx="5274310" cy="2492375"/>
                    </a:xfrm>
                    <a:prstGeom prst="rect">
                      <a:avLst/>
                    </a:prstGeom>
                  </pic:spPr>
                </pic:pic>
              </a:graphicData>
            </a:graphic>
          </wp:inline>
        </w:drawing>
      </w:r>
    </w:p>
    <w:p>
      <w:pPr>
        <w:spacing w:line="560" w:lineRule="exact"/>
        <w:ind w:left="1960" w:hanging="1960" w:hangingChars="700"/>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5</w:t>
      </w:r>
      <w:r>
        <w:rPr>
          <w:rFonts w:hint="eastAsia" w:ascii="仿宋" w:hAnsi="仿宋" w:eastAsia="仿宋" w:cs="仿宋"/>
          <w:sz w:val="28"/>
          <w:szCs w:val="28"/>
        </w:rPr>
        <w:t>-6 学校返回上一级页面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主管部门返回上一级：</w:t>
      </w:r>
    </w:p>
    <w:p>
      <w:pPr>
        <w:rPr>
          <w:rFonts w:hint="eastAsia" w:ascii="仿宋" w:hAnsi="仿宋" w:eastAsia="仿宋" w:cs="仿宋"/>
        </w:rPr>
      </w:pPr>
    </w:p>
    <w:p>
      <w:pPr>
        <w:rPr>
          <w:rFonts w:hint="eastAsia" w:ascii="仿宋" w:hAnsi="仿宋" w:eastAsia="仿宋" w:cs="仿宋"/>
          <w:kern w:val="0"/>
        </w:rPr>
      </w:pPr>
      <w:r>
        <w:rPr>
          <w:rFonts w:hint="eastAsia" w:ascii="仿宋" w:hAnsi="仿宋" w:eastAsia="仿宋" w:cs="仿宋"/>
        </w:rPr>
        <w:drawing>
          <wp:inline distT="0" distB="0" distL="0" distR="0">
            <wp:extent cx="5290820" cy="1597660"/>
            <wp:effectExtent l="0" t="0" r="5080" b="254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63"/>
                    <a:srcRect r="-313" b="35865"/>
                    <a:stretch>
                      <a:fillRect/>
                    </a:stretch>
                  </pic:blipFill>
                  <pic:spPr>
                    <a:xfrm>
                      <a:off x="0" y="0"/>
                      <a:ext cx="5290820" cy="1597660"/>
                    </a:xfrm>
                    <a:prstGeom prst="rect">
                      <a:avLst/>
                    </a:prstGeom>
                  </pic:spPr>
                </pic:pic>
              </a:graphicData>
            </a:graphic>
          </wp:inline>
        </w:drawing>
      </w:r>
    </w:p>
    <w:p>
      <w:pPr>
        <w:spacing w:line="560" w:lineRule="exact"/>
        <w:ind w:left="1960" w:hanging="1960" w:hangingChars="700"/>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5</w:t>
      </w:r>
      <w:r>
        <w:rPr>
          <w:rFonts w:hint="eastAsia" w:ascii="仿宋" w:hAnsi="仿宋" w:eastAsia="仿宋" w:cs="仿宋"/>
          <w:sz w:val="28"/>
          <w:szCs w:val="28"/>
        </w:rPr>
        <w:t>-7 主管部门返回上一级页面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主管部门页面“导出”功能将当前页面的统计信息导出。</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点击“导出”按钮，如下图：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3675" cy="1689735"/>
            <wp:effectExtent l="0" t="0" r="3175" b="571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64"/>
                    <a:srcRect r="12" b="31909"/>
                    <a:stretch>
                      <a:fillRect/>
                    </a:stretch>
                  </pic:blipFill>
                  <pic:spPr>
                    <a:xfrm>
                      <a:off x="0" y="0"/>
                      <a:ext cx="5273675" cy="1689735"/>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5</w:t>
      </w:r>
      <w:r>
        <w:rPr>
          <w:rFonts w:hint="eastAsia" w:ascii="仿宋" w:hAnsi="仿宋" w:eastAsia="仿宋" w:cs="仿宋"/>
          <w:sz w:val="28"/>
          <w:szCs w:val="28"/>
        </w:rPr>
        <w:t>-8 导出页面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输入安全登录密码，如下图：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64785" cy="1884680"/>
            <wp:effectExtent l="0" t="0" r="12065" b="127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165"/>
                    <a:srcRect r="181" b="24727"/>
                    <a:stretch>
                      <a:fillRect/>
                    </a:stretch>
                  </pic:blipFill>
                  <pic:spPr>
                    <a:xfrm>
                      <a:off x="0" y="0"/>
                      <a:ext cx="5264785" cy="1884680"/>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图8-9 安全登录窗口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点击“是”，导出统计信息，如下图：</w:t>
      </w:r>
    </w:p>
    <w:p>
      <w:pPr>
        <w:rPr>
          <w:rFonts w:hint="eastAsia" w:ascii="仿宋" w:hAnsi="仿宋" w:eastAsia="仿宋" w:cs="仿宋"/>
        </w:rPr>
      </w:pPr>
    </w:p>
    <w:p>
      <w:pPr>
        <w:rPr>
          <w:rFonts w:hint="eastAsia" w:ascii="仿宋" w:hAnsi="仿宋" w:eastAsia="仿宋" w:cs="仿宋"/>
          <w:kern w:val="0"/>
        </w:rPr>
      </w:pPr>
      <w:r>
        <w:rPr>
          <w:rFonts w:hint="eastAsia" w:ascii="仿宋" w:hAnsi="仿宋" w:eastAsia="仿宋" w:cs="仿宋"/>
        </w:rPr>
        <w:drawing>
          <wp:inline distT="0" distB="0" distL="0" distR="0">
            <wp:extent cx="5256530" cy="1823720"/>
            <wp:effectExtent l="0" t="0" r="1270" b="508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166"/>
                    <a:srcRect r="337" b="27088"/>
                    <a:stretch>
                      <a:fillRect/>
                    </a:stretch>
                  </pic:blipFill>
                  <pic:spPr>
                    <a:xfrm>
                      <a:off x="0" y="0"/>
                      <a:ext cx="5256530" cy="1823720"/>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5</w:t>
      </w:r>
      <w:r>
        <w:rPr>
          <w:rFonts w:hint="eastAsia" w:ascii="仿宋" w:hAnsi="仿宋" w:eastAsia="仿宋" w:cs="仿宋"/>
          <w:sz w:val="28"/>
          <w:szCs w:val="28"/>
        </w:rPr>
        <w:t>-10 确认导出窗口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点击各级教育部门“合计”，进入到当前行政区划下所有学生信息列表页面，如下图：</w:t>
      </w:r>
    </w:p>
    <w:p>
      <w:pPr>
        <w:rPr>
          <w:rFonts w:hint="eastAsia" w:ascii="仿宋" w:hAnsi="仿宋" w:eastAsia="仿宋" w:cs="仿宋"/>
          <w:kern w:val="0"/>
          <w:sz w:val="28"/>
          <w:szCs w:val="28"/>
        </w:rPr>
      </w:pPr>
      <w:r>
        <w:rPr>
          <w:rFonts w:hint="eastAsia" w:ascii="仿宋" w:hAnsi="仿宋" w:eastAsia="仿宋" w:cs="仿宋"/>
        </w:rPr>
        <w:drawing>
          <wp:inline distT="0" distB="0" distL="0" distR="0">
            <wp:extent cx="5274310" cy="2499360"/>
            <wp:effectExtent l="0" t="0" r="254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67"/>
                    <a:stretch>
                      <a:fillRect/>
                    </a:stretch>
                  </pic:blipFill>
                  <pic:spPr>
                    <a:xfrm>
                      <a:off x="0" y="0"/>
                      <a:ext cx="5274310" cy="2499360"/>
                    </a:xfrm>
                    <a:prstGeom prst="rect">
                      <a:avLst/>
                    </a:prstGeom>
                  </pic:spPr>
                </pic:pic>
              </a:graphicData>
            </a:graphic>
          </wp:inline>
        </w:drawing>
      </w:r>
      <w:r>
        <w:rPr>
          <w:rFonts w:hint="eastAsia" w:ascii="仿宋" w:hAnsi="仿宋" w:eastAsia="仿宋" w:cs="仿宋"/>
        </w:rPr>
        <w:t xml:space="preserve"> </w:t>
      </w:r>
      <w:r>
        <w:rPr>
          <w:rFonts w:hint="eastAsia" w:ascii="仿宋" w:hAnsi="仿宋" w:eastAsia="仿宋" w:cs="仿宋"/>
          <w:sz w:val="28"/>
          <w:szCs w:val="28"/>
        </w:rPr>
        <w:t>图</w:t>
      </w:r>
      <w:r>
        <w:rPr>
          <w:rFonts w:hint="eastAsia" w:ascii="仿宋" w:hAnsi="仿宋" w:eastAsia="仿宋" w:cs="仿宋"/>
          <w:sz w:val="28"/>
          <w:szCs w:val="28"/>
          <w:lang w:val="en-US" w:eastAsia="zh-CN"/>
        </w:rPr>
        <w:t>5</w:t>
      </w:r>
      <w:r>
        <w:rPr>
          <w:rFonts w:hint="eastAsia" w:ascii="仿宋" w:hAnsi="仿宋" w:eastAsia="仿宋" w:cs="仿宋"/>
          <w:sz w:val="28"/>
          <w:szCs w:val="28"/>
        </w:rPr>
        <w:t>-11 学生信息列表页面</w:t>
      </w:r>
    </w:p>
    <w:p>
      <w:pPr>
        <w:pStyle w:val="4"/>
        <w:spacing w:before="156" w:beforeLines="50" w:after="0" w:line="288" w:lineRule="auto"/>
        <w:rPr>
          <w:rFonts w:hint="eastAsia" w:ascii="仿宋" w:hAnsi="仿宋" w:eastAsia="仿宋" w:cs="仿宋"/>
          <w:snapToGrid w:val="0"/>
          <w:kern w:val="44"/>
        </w:rPr>
      </w:pPr>
      <w:bookmarkStart w:id="43" w:name="_Toc23786"/>
      <w:r>
        <w:rPr>
          <w:rFonts w:hint="eastAsia" w:ascii="仿宋" w:hAnsi="仿宋" w:eastAsia="仿宋" w:cs="仿宋"/>
          <w:snapToGrid w:val="0"/>
          <w:kern w:val="44"/>
          <w:lang w:val="en-US" w:eastAsia="zh-CN"/>
        </w:rPr>
        <w:t>2</w:t>
      </w:r>
      <w:r>
        <w:rPr>
          <w:rFonts w:hint="eastAsia" w:ascii="仿宋" w:hAnsi="仿宋" w:eastAsia="仿宋" w:cs="仿宋"/>
          <w:snapToGrid w:val="0"/>
          <w:kern w:val="44"/>
        </w:rPr>
        <w:t>. 本专科与研究生</w:t>
      </w:r>
      <w:bookmarkEnd w:id="43"/>
    </w:p>
    <w:p>
      <w:pPr>
        <w:spacing w:line="560" w:lineRule="exact"/>
        <w:ind w:firstLine="643" w:firstLineChars="200"/>
        <w:rPr>
          <w:rFonts w:hint="eastAsia" w:ascii="仿宋" w:hAnsi="仿宋" w:eastAsia="仿宋" w:cs="仿宋"/>
          <w:kern w:val="0"/>
          <w:sz w:val="32"/>
          <w:szCs w:val="32"/>
        </w:rPr>
      </w:pPr>
      <w:r>
        <w:rPr>
          <w:rFonts w:hint="eastAsia" w:ascii="仿宋" w:hAnsi="仿宋" w:eastAsia="仿宋" w:cs="仿宋"/>
          <w:b/>
          <w:kern w:val="0"/>
          <w:sz w:val="32"/>
          <w:szCs w:val="32"/>
        </w:rPr>
        <w:t>本节介绍中央级和省级用户查看本专科、研究生阶段孤儿学生统计信息和学生名单</w:t>
      </w:r>
      <w:r>
        <w:rPr>
          <w:rFonts w:hint="eastAsia" w:ascii="仿宋" w:hAnsi="仿宋" w:eastAsia="仿宋" w:cs="仿宋"/>
          <w:kern w:val="0"/>
          <w:sz w:val="32"/>
          <w:szCs w:val="32"/>
        </w:rPr>
        <w:t>。</w:t>
      </w:r>
    </w:p>
    <w:p>
      <w:pPr>
        <w:spacing w:line="560" w:lineRule="exact"/>
        <w:ind w:firstLine="643" w:firstLineChars="200"/>
        <w:rPr>
          <w:rFonts w:hint="eastAsia" w:ascii="仿宋" w:hAnsi="仿宋" w:eastAsia="仿宋" w:cs="仿宋"/>
          <w:kern w:val="0"/>
          <w:sz w:val="32"/>
          <w:szCs w:val="32"/>
        </w:rPr>
      </w:pPr>
      <w:r>
        <w:rPr>
          <w:rFonts w:hint="eastAsia" w:ascii="仿宋" w:hAnsi="仿宋" w:eastAsia="仿宋" w:cs="仿宋"/>
          <w:b/>
          <w:kern w:val="0"/>
          <w:sz w:val="32"/>
          <w:szCs w:val="32"/>
        </w:rPr>
        <w:t>操作菜单：</w:t>
      </w:r>
      <w:r>
        <w:rPr>
          <w:rFonts w:hint="eastAsia" w:ascii="仿宋" w:hAnsi="仿宋" w:eastAsia="仿宋" w:cs="仿宋"/>
          <w:kern w:val="0"/>
          <w:sz w:val="32"/>
          <w:szCs w:val="32"/>
        </w:rPr>
        <w:t>【信息查询-&gt;重点保障人群情况查询-&gt;孤儿学生】，中央级主管部门或者中央业务操作人员进入[中央下发]标签页， 显示“合计”“部属高校”“省份及直辖市小计”以及各省、计划单列市等统计信息，如下图所示：</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86660"/>
            <wp:effectExtent l="0" t="0" r="2540" b="889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68"/>
                    <a:stretch>
                      <a:fillRect/>
                    </a:stretch>
                  </pic:blipFill>
                  <pic:spPr>
                    <a:xfrm>
                      <a:off x="0" y="0"/>
                      <a:ext cx="5274310" cy="248666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-12 中央级统计页面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点击“部属高校”，显示部直属的各学校统计信息，如下图：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89200"/>
            <wp:effectExtent l="0" t="0" r="2540" b="635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69"/>
                    <a:stretch>
                      <a:fillRect/>
                    </a:stretch>
                  </pic:blipFill>
                  <pic:spPr>
                    <a:xfrm>
                      <a:off x="0" y="0"/>
                      <a:ext cx="5274310" cy="248920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-13 部属高校统计页面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点击“部属高校”下学校名称，例如“北京理工大学”，进入该学校所有孤儿学生信息页面，如下图：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83485"/>
            <wp:effectExtent l="0" t="0" r="254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70"/>
                    <a:stretch>
                      <a:fillRect/>
                    </a:stretch>
                  </pic:blipFill>
                  <pic:spPr>
                    <a:xfrm>
                      <a:off x="0" y="0"/>
                      <a:ext cx="5274310" cy="2483485"/>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-14 学生信息页面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点击省份名称，例如“浙江省”，或者使用省级操作人员账号登录，页面显示当前省份下“合计”“省属学校”， 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87930"/>
            <wp:effectExtent l="0" t="0" r="2540" b="762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71"/>
                    <a:stretch>
                      <a:fillRect/>
                    </a:stretch>
                  </pic:blipFill>
                  <pic:spPr>
                    <a:xfrm>
                      <a:off x="0" y="0"/>
                      <a:ext cx="5274310" cy="248793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-15 省级统计页面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点击省份名称-&gt;“省属学校”，进入所属各学校统计信息，如下图：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84120"/>
            <wp:effectExtent l="0" t="0" r="254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72"/>
                    <a:stretch>
                      <a:fillRect/>
                    </a:stretch>
                  </pic:blipFill>
                  <pic:spPr>
                    <a:xfrm>
                      <a:off x="0" y="0"/>
                      <a:ext cx="5274310" cy="248412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-16 省属学校统计页面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点击省份名称-&gt;“省属学校”-&gt;学校名称，例如“浙江财经大学”，或者使用学校级操作人员账号登录，进入学校孤儿学生信息页面，如下图：</w:t>
      </w:r>
    </w:p>
    <w:p>
      <w:pPr>
        <w:jc w:val="center"/>
        <w:rPr>
          <w:rFonts w:hint="eastAsia" w:ascii="仿宋" w:hAnsi="仿宋" w:eastAsia="仿宋" w:cs="仿宋"/>
          <w:kern w:val="0"/>
        </w:rPr>
      </w:pPr>
      <w:r>
        <w:rPr>
          <w:rFonts w:hint="eastAsia" w:ascii="仿宋" w:hAnsi="仿宋" w:eastAsia="仿宋" w:cs="仿宋"/>
        </w:rPr>
        <w:drawing>
          <wp:inline distT="0" distB="0" distL="0" distR="0">
            <wp:extent cx="5274310" cy="2492375"/>
            <wp:effectExtent l="0" t="0" r="2540" b="317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73"/>
                    <a:stretch>
                      <a:fillRect/>
                    </a:stretch>
                  </pic:blipFill>
                  <pic:spPr>
                    <a:xfrm>
                      <a:off x="0" y="0"/>
                      <a:ext cx="5274310" cy="2492375"/>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-17 学生列表信息页面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上级主管部门在点击行政区划过程中，如果要返回上一级，点击“返回上一级”按钮即可返回上级页面，如下图：</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学校级返回上一级，如下图：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501900"/>
            <wp:effectExtent l="0" t="0" r="254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74"/>
                    <a:stretch>
                      <a:fillRect/>
                    </a:stretch>
                  </pic:blipFill>
                  <pic:spPr>
                    <a:xfrm>
                      <a:off x="0" y="0"/>
                      <a:ext cx="5274310" cy="250190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-18学校返回上一级页面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主管部门返回上一级，如下图：</w:t>
      </w:r>
    </w:p>
    <w:p>
      <w:pPr>
        <w:rPr>
          <w:rFonts w:hint="eastAsia" w:ascii="仿宋" w:hAnsi="仿宋" w:eastAsia="仿宋" w:cs="仿宋"/>
          <w:kern w:val="0"/>
        </w:rPr>
      </w:pPr>
      <w:r>
        <w:rPr>
          <w:rFonts w:hint="eastAsia" w:ascii="仿宋" w:hAnsi="仿宋" w:eastAsia="仿宋" w:cs="仿宋"/>
        </w:rPr>
        <w:drawing>
          <wp:inline distT="0" distB="0" distL="0" distR="0">
            <wp:extent cx="5274310" cy="2484120"/>
            <wp:effectExtent l="0" t="0" r="254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175"/>
                    <a:stretch>
                      <a:fillRect/>
                    </a:stretch>
                  </pic:blipFill>
                  <pic:spPr>
                    <a:xfrm>
                      <a:off x="0" y="0"/>
                      <a:ext cx="5274310" cy="248412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-19 主管部门返回上一级页面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主管部门页面“导出”功能将当前页面的统计信息导出。</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点击“导出”按钮，如下图：</w:t>
      </w:r>
    </w:p>
    <w:p>
      <w:pPr>
        <w:rPr>
          <w:rFonts w:hint="eastAsia" w:ascii="仿宋" w:hAnsi="仿宋" w:eastAsia="仿宋" w:cs="仿宋"/>
        </w:rPr>
      </w:pPr>
    </w:p>
    <w:p>
      <w:pPr>
        <w:rPr>
          <w:rFonts w:hint="eastAsia" w:ascii="仿宋" w:hAnsi="仿宋" w:eastAsia="仿宋" w:cs="仿宋"/>
        </w:rPr>
      </w:pPr>
      <w:r>
        <w:rPr>
          <w:rFonts w:hint="eastAsia" w:ascii="仿宋" w:hAnsi="仿宋" w:eastAsia="仿宋" w:cs="仿宋"/>
        </w:rPr>
        <w:drawing>
          <wp:inline distT="0" distB="0" distL="0" distR="0">
            <wp:extent cx="5290820" cy="1971040"/>
            <wp:effectExtent l="0" t="0" r="5080" b="1016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176"/>
                    <a:srcRect r="-313" b="20594"/>
                    <a:stretch>
                      <a:fillRect/>
                    </a:stretch>
                  </pic:blipFill>
                  <pic:spPr>
                    <a:xfrm>
                      <a:off x="0" y="0"/>
                      <a:ext cx="5290820" cy="1971040"/>
                    </a:xfrm>
                    <a:prstGeom prst="rect">
                      <a:avLst/>
                    </a:prstGeom>
                  </pic:spPr>
                </pic:pic>
              </a:graphicData>
            </a:graphic>
          </wp:inline>
        </w:drawing>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5</w:t>
      </w:r>
      <w:r>
        <w:rPr>
          <w:rFonts w:hint="eastAsia" w:ascii="仿宋" w:hAnsi="仿宋" w:eastAsia="仿宋" w:cs="仿宋"/>
          <w:sz w:val="28"/>
          <w:szCs w:val="28"/>
        </w:rPr>
        <w:t>-20 导出页面</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输入安全确认登录密码，如下图：</w:t>
      </w:r>
    </w:p>
    <w:p>
      <w:pPr>
        <w:jc w:val="center"/>
        <w:rPr>
          <w:rFonts w:hint="eastAsia" w:ascii="仿宋" w:hAnsi="仿宋" w:eastAsia="仿宋" w:cs="仿宋"/>
        </w:rPr>
      </w:pPr>
    </w:p>
    <w:p>
      <w:pPr>
        <w:jc w:val="center"/>
        <w:rPr>
          <w:rFonts w:hint="eastAsia" w:ascii="仿宋" w:hAnsi="仿宋" w:eastAsia="仿宋" w:cs="仿宋"/>
          <w:kern w:val="0"/>
          <w:sz w:val="28"/>
          <w:szCs w:val="28"/>
        </w:rPr>
      </w:pPr>
      <w:r>
        <w:rPr>
          <w:rFonts w:hint="eastAsia" w:ascii="仿宋" w:hAnsi="仿宋" w:eastAsia="仿宋" w:cs="仿宋"/>
        </w:rPr>
        <w:drawing>
          <wp:inline distT="0" distB="0" distL="0" distR="0">
            <wp:extent cx="5290820" cy="1978025"/>
            <wp:effectExtent l="0" t="0" r="5080" b="3175"/>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77"/>
                    <a:srcRect r="-313" b="20919"/>
                    <a:stretch>
                      <a:fillRect/>
                    </a:stretch>
                  </pic:blipFill>
                  <pic:spPr>
                    <a:xfrm>
                      <a:off x="0" y="0"/>
                      <a:ext cx="5290820" cy="1978025"/>
                    </a:xfrm>
                    <a:prstGeom prst="rect">
                      <a:avLst/>
                    </a:prstGeom>
                  </pic:spPr>
                </pic:pic>
              </a:graphicData>
            </a:graphic>
          </wp:inline>
        </w:drawing>
      </w:r>
      <w:r>
        <w:rPr>
          <w:rFonts w:hint="eastAsia" w:ascii="仿宋" w:hAnsi="仿宋" w:eastAsia="仿宋" w:cs="仿宋"/>
        </w:rPr>
        <w:t xml:space="preserve"> </w:t>
      </w:r>
      <w:r>
        <w:rPr>
          <w:rFonts w:hint="eastAsia" w:ascii="仿宋" w:hAnsi="仿宋" w:eastAsia="仿宋" w:cs="仿宋"/>
          <w:sz w:val="28"/>
          <w:szCs w:val="28"/>
        </w:rPr>
        <w:t>图</w:t>
      </w:r>
      <w:r>
        <w:rPr>
          <w:rFonts w:hint="eastAsia" w:ascii="仿宋" w:hAnsi="仿宋" w:eastAsia="仿宋" w:cs="仿宋"/>
          <w:sz w:val="28"/>
          <w:szCs w:val="28"/>
          <w:lang w:val="en-US" w:eastAsia="zh-CN"/>
        </w:rPr>
        <w:t>5</w:t>
      </w:r>
      <w:r>
        <w:rPr>
          <w:rFonts w:hint="eastAsia" w:ascii="仿宋" w:hAnsi="仿宋" w:eastAsia="仿宋" w:cs="仿宋"/>
          <w:sz w:val="28"/>
          <w:szCs w:val="28"/>
        </w:rPr>
        <w:t>-21 安全登录窗口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确认导出选择“是”，如下图：</w:t>
      </w:r>
    </w:p>
    <w:p>
      <w:pPr>
        <w:rPr>
          <w:rFonts w:hint="eastAsia" w:ascii="仿宋" w:hAnsi="仿宋" w:eastAsia="仿宋" w:cs="仿宋"/>
        </w:rPr>
      </w:pPr>
      <w:r>
        <w:rPr>
          <w:rFonts w:hint="eastAsia" w:ascii="仿宋" w:hAnsi="仿宋" w:eastAsia="仿宋" w:cs="仿宋"/>
        </w:rPr>
        <w:drawing>
          <wp:inline distT="0" distB="0" distL="0" distR="0">
            <wp:extent cx="5221605" cy="2200275"/>
            <wp:effectExtent l="0" t="0" r="17145" b="952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178"/>
                    <a:srcRect r="999" b="12278"/>
                    <a:stretch>
                      <a:fillRect/>
                    </a:stretch>
                  </pic:blipFill>
                  <pic:spPr>
                    <a:xfrm>
                      <a:off x="0" y="0"/>
                      <a:ext cx="5221605" cy="2200275"/>
                    </a:xfrm>
                    <a:prstGeom prst="rect">
                      <a:avLst/>
                    </a:prstGeom>
                  </pic:spPr>
                </pic:pic>
              </a:graphicData>
            </a:graphic>
          </wp:inline>
        </w:drawing>
      </w:r>
      <w:r>
        <w:rPr>
          <w:rFonts w:hint="eastAsia" w:ascii="仿宋" w:hAnsi="仿宋" w:eastAsia="仿宋" w:cs="仿宋"/>
        </w:rPr>
        <w:t xml:space="preserve"> </w:t>
      </w:r>
    </w:p>
    <w:p>
      <w:pPr>
        <w:spacing w:line="560" w:lineRule="exact"/>
        <w:jc w:val="center"/>
        <w:rPr>
          <w:rFonts w:hint="eastAsia" w:ascii="仿宋" w:hAnsi="仿宋" w:eastAsia="仿宋" w:cs="仿宋"/>
          <w:kern w:val="0"/>
          <w:sz w:val="28"/>
          <w:szCs w:val="28"/>
        </w:rPr>
      </w:pPr>
      <w:r>
        <w:rPr>
          <w:rFonts w:hint="eastAsia" w:ascii="仿宋" w:hAnsi="仿宋" w:eastAsia="仿宋" w:cs="仿宋"/>
          <w:sz w:val="28"/>
          <w:szCs w:val="28"/>
        </w:rPr>
        <w:t>图</w:t>
      </w:r>
      <w:r>
        <w:rPr>
          <w:rFonts w:hint="eastAsia" w:ascii="仿宋" w:hAnsi="仿宋" w:eastAsia="仿宋" w:cs="仿宋"/>
          <w:sz w:val="28"/>
          <w:szCs w:val="28"/>
          <w:lang w:val="en-US" w:eastAsia="zh-CN"/>
        </w:rPr>
        <w:t>5</w:t>
      </w:r>
      <w:r>
        <w:rPr>
          <w:rFonts w:hint="eastAsia" w:ascii="仿宋" w:hAnsi="仿宋" w:eastAsia="仿宋" w:cs="仿宋"/>
          <w:sz w:val="28"/>
          <w:szCs w:val="28"/>
        </w:rPr>
        <w:t>-22 确认窗口</w:t>
      </w:r>
    </w:p>
    <w:p>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点击各级教育部门“合计”，进入到当前行政区划下所有学生信息页面，如下图：</w:t>
      </w:r>
    </w:p>
    <w:p>
      <w:pPr>
        <w:jc w:val="center"/>
        <w:rPr>
          <w:rFonts w:hint="eastAsia" w:ascii="仿宋" w:hAnsi="仿宋" w:eastAsia="仿宋" w:cs="仿宋"/>
        </w:rPr>
      </w:pPr>
      <w:r>
        <w:rPr>
          <w:rFonts w:hint="eastAsia" w:ascii="仿宋" w:hAnsi="仿宋" w:eastAsia="仿宋" w:cs="仿宋"/>
        </w:rPr>
        <w:drawing>
          <wp:inline distT="0" distB="0" distL="0" distR="0">
            <wp:extent cx="5274310" cy="2494915"/>
            <wp:effectExtent l="0" t="0" r="2540" b="63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79"/>
                    <a:stretch>
                      <a:fillRect/>
                    </a:stretch>
                  </pic:blipFill>
                  <pic:spPr>
                    <a:xfrm>
                      <a:off x="0" y="0"/>
                      <a:ext cx="5274310" cy="2494915"/>
                    </a:xfrm>
                    <a:prstGeom prst="rect">
                      <a:avLst/>
                    </a:prstGeom>
                  </pic:spPr>
                </pic:pic>
              </a:graphicData>
            </a:graphic>
          </wp:inline>
        </w:drawing>
      </w:r>
      <w:r>
        <w:rPr>
          <w:rFonts w:hint="eastAsia" w:ascii="仿宋" w:hAnsi="仿宋" w:eastAsia="仿宋" w:cs="仿宋"/>
        </w:rPr>
        <w:t xml:space="preserve"> </w:t>
      </w: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-23 学生列表信息页面</w:t>
      </w:r>
    </w:p>
    <w:p>
      <w:pPr>
        <w:pStyle w:val="3"/>
        <w:keepNext/>
        <w:keepLines/>
        <w:pageBreakBefore w:val="0"/>
        <w:widowControl w:val="0"/>
        <w:numPr>
          <w:ilvl w:val="0"/>
          <w:numId w:val="0"/>
        </w:numPr>
        <w:kinsoku/>
        <w:wordWrap/>
        <w:overflowPunct/>
        <w:topLinePunct w:val="0"/>
        <w:autoSpaceDE/>
        <w:autoSpaceDN/>
        <w:bidi w:val="0"/>
        <w:adjustRightInd/>
        <w:snapToGrid/>
        <w:spacing w:line="560" w:lineRule="exact"/>
        <w:ind w:left="0" w:leftChars="0" w:firstLine="643" w:firstLineChars="200"/>
        <w:textAlignment w:val="auto"/>
        <w:rPr>
          <w:rFonts w:hint="eastAsia" w:ascii="仿宋" w:hAnsi="仿宋" w:eastAsia="仿宋" w:cs="仿宋"/>
          <w:b/>
          <w:bCs/>
        </w:rPr>
      </w:pPr>
      <w:bookmarkStart w:id="44" w:name="_Toc21586"/>
      <w:r>
        <w:rPr>
          <w:rFonts w:hint="eastAsia" w:ascii="仿宋" w:hAnsi="仿宋" w:eastAsia="仿宋" w:cs="仿宋"/>
          <w:b/>
          <w:bCs/>
          <w:lang w:eastAsia="zh-CN"/>
        </w:rPr>
        <w:t>（二）</w:t>
      </w:r>
      <w:r>
        <w:rPr>
          <w:rFonts w:hint="eastAsia" w:ascii="仿宋" w:hAnsi="仿宋" w:eastAsia="仿宋" w:cs="仿宋"/>
          <w:b/>
          <w:bCs/>
        </w:rPr>
        <w:t>本地户籍外地就读孤儿学生查询</w:t>
      </w:r>
      <w:bookmarkEnd w:id="44"/>
    </w:p>
    <w:p>
      <w:pPr>
        <w:pStyle w:val="4"/>
        <w:rPr>
          <w:rFonts w:hint="eastAsia" w:ascii="仿宋" w:hAnsi="仿宋" w:eastAsia="仿宋" w:cs="仿宋"/>
        </w:rPr>
      </w:pPr>
      <w:bookmarkStart w:id="45" w:name="_Toc31715"/>
      <w:r>
        <w:rPr>
          <w:rFonts w:hint="eastAsia" w:ascii="仿宋" w:hAnsi="仿宋" w:eastAsia="仿宋" w:cs="仿宋"/>
          <w:lang w:val="en-US" w:eastAsia="zh-CN"/>
        </w:rPr>
        <w:t>1</w:t>
      </w:r>
      <w:r>
        <w:rPr>
          <w:rFonts w:hint="eastAsia" w:ascii="仿宋" w:hAnsi="仿宋" w:eastAsia="仿宋" w:cs="仿宋"/>
        </w:rPr>
        <w:t>.</w:t>
      </w:r>
      <w:r>
        <w:rPr>
          <w:rFonts w:hint="eastAsia" w:ascii="仿宋" w:hAnsi="仿宋" w:eastAsia="仿宋" w:cs="仿宋"/>
          <w:lang w:val="en-US" w:eastAsia="zh-CN"/>
        </w:rPr>
        <w:t xml:space="preserve"> </w:t>
      </w:r>
      <w:r>
        <w:rPr>
          <w:rFonts w:hint="eastAsia" w:ascii="仿宋" w:hAnsi="仿宋" w:eastAsia="仿宋" w:cs="仿宋"/>
        </w:rPr>
        <w:t>行政区划查询</w:t>
      </w:r>
      <w:bookmarkEnd w:id="45"/>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中央（各学段）业务系统操作人员登录系统后，通过点击首页综合查询进入本地户籍异地就读菜单-&gt;孤儿学生，显示为当前学段的异地就读（包括跨省、市、区县）孤儿学生数据,如下图所示：</w:t>
      </w:r>
    </w:p>
    <w:p>
      <w:pPr>
        <w:rPr>
          <w:rFonts w:hint="eastAsia" w:ascii="仿宋" w:hAnsi="仿宋" w:eastAsia="仿宋" w:cs="仿宋"/>
        </w:rPr>
      </w:pPr>
      <w:r>
        <w:rPr>
          <w:rFonts w:hint="eastAsia" w:ascii="仿宋" w:hAnsi="仿宋" w:eastAsia="仿宋" w:cs="仿宋"/>
        </w:rPr>
        <w:drawing>
          <wp:inline distT="0" distB="0" distL="114300" distR="114300">
            <wp:extent cx="5267325" cy="2397760"/>
            <wp:effectExtent l="0" t="0" r="9525" b="2540"/>
            <wp:docPr id="100" name="图片 100" descr="5HGBDMG{5A3J$D@CHQ_@S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5HGBDMG{5A3J$D@CHQ_@SJP"/>
                    <pic:cNvPicPr>
                      <a:picLocks noChangeAspect="1"/>
                    </pic:cNvPicPr>
                  </pic:nvPicPr>
                  <pic:blipFill>
                    <a:blip r:embed="rId180"/>
                    <a:stretch>
                      <a:fillRect/>
                    </a:stretch>
                  </pic:blipFill>
                  <pic:spPr>
                    <a:xfrm>
                      <a:off x="0" y="0"/>
                      <a:ext cx="5267325" cy="2397760"/>
                    </a:xfrm>
                    <a:prstGeom prst="rect">
                      <a:avLst/>
                    </a:prstGeom>
                  </pic:spPr>
                </pic:pic>
              </a:graphicData>
            </a:graphic>
          </wp:inline>
        </w:drawing>
      </w:r>
    </w:p>
    <w:p>
      <w:pPr>
        <w:pStyle w:val="9"/>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w:t>
      </w:r>
      <w:r>
        <w:rPr>
          <w:rFonts w:hint="eastAsia" w:ascii="仿宋" w:hAnsi="仿宋" w:eastAsia="仿宋" w:cs="仿宋"/>
          <w:sz w:val="28"/>
          <w:szCs w:val="32"/>
          <w:lang w:val="en-US" w:eastAsia="zh-CN"/>
        </w:rPr>
        <w:t>24</w:t>
      </w:r>
      <w:r>
        <w:rPr>
          <w:rFonts w:hint="eastAsia" w:ascii="仿宋" w:hAnsi="仿宋" w:eastAsia="仿宋" w:cs="仿宋"/>
          <w:sz w:val="28"/>
          <w:szCs w:val="32"/>
        </w:rPr>
        <w:t xml:space="preserve"> 孤儿学生列表信息页面</w:t>
      </w:r>
    </w:p>
    <w:p>
      <w:pPr>
        <w:rPr>
          <w:rFonts w:hint="eastAsia" w:ascii="仿宋" w:hAnsi="仿宋" w:eastAsia="仿宋" w:cs="仿宋"/>
        </w:rPr>
      </w:pPr>
    </w:p>
    <w:p>
      <w:pPr>
        <w:widowControl/>
        <w:spacing w:line="560" w:lineRule="exact"/>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行政区划功能操作菜单：</w:t>
      </w:r>
      <w:r>
        <w:rPr>
          <w:rFonts w:hint="eastAsia" w:ascii="仿宋" w:hAnsi="仿宋" w:eastAsia="仿宋" w:cs="仿宋"/>
          <w:sz w:val="32"/>
          <w:szCs w:val="32"/>
        </w:rPr>
        <w:t>【行政区划-&gt;全国-&gt;福建省-&gt;龙岩市-&gt;连城县】，可查看各省、市、县的异地就读（包括跨省、市、区县）孤儿学生数据，如下图所示：</w:t>
      </w:r>
    </w:p>
    <w:p>
      <w:pPr>
        <w:rPr>
          <w:rFonts w:hint="eastAsia" w:ascii="仿宋" w:hAnsi="仿宋" w:eastAsia="仿宋" w:cs="仿宋"/>
        </w:rPr>
      </w:pPr>
      <w:r>
        <w:rPr>
          <w:rFonts w:hint="eastAsia" w:ascii="仿宋" w:hAnsi="仿宋" w:eastAsia="仿宋" w:cs="仿宋"/>
        </w:rPr>
        <w:drawing>
          <wp:inline distT="0" distB="0" distL="114300" distR="114300">
            <wp:extent cx="5262880" cy="2359025"/>
            <wp:effectExtent l="0" t="0" r="13970" b="3175"/>
            <wp:docPr id="101" name="图片 101" descr="}%HY_RDFZA01]ONXNG4TSQ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HY_RDFZA01]ONXNG4TSQL"/>
                    <pic:cNvPicPr>
                      <a:picLocks noChangeAspect="1"/>
                    </pic:cNvPicPr>
                  </pic:nvPicPr>
                  <pic:blipFill>
                    <a:blip r:embed="rId181"/>
                    <a:stretch>
                      <a:fillRect/>
                    </a:stretch>
                  </pic:blipFill>
                  <pic:spPr>
                    <a:xfrm>
                      <a:off x="0" y="0"/>
                      <a:ext cx="5262880" cy="2359025"/>
                    </a:xfrm>
                    <a:prstGeom prst="rect">
                      <a:avLst/>
                    </a:prstGeom>
                  </pic:spPr>
                </pic:pic>
              </a:graphicData>
            </a:graphic>
          </wp:inline>
        </w:drawing>
      </w:r>
    </w:p>
    <w:p>
      <w:pPr>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-2</w:t>
      </w:r>
      <w:r>
        <w:rPr>
          <w:rFonts w:hint="eastAsia" w:ascii="仿宋" w:hAnsi="仿宋" w:eastAsia="仿宋" w:cs="仿宋"/>
          <w:sz w:val="28"/>
          <w:szCs w:val="32"/>
          <w:lang w:val="en-US" w:eastAsia="zh-CN"/>
        </w:rPr>
        <w:t>5</w:t>
      </w:r>
      <w:r>
        <w:rPr>
          <w:rFonts w:hint="eastAsia" w:ascii="仿宋" w:hAnsi="仿宋" w:eastAsia="仿宋" w:cs="仿宋"/>
          <w:sz w:val="28"/>
          <w:szCs w:val="32"/>
        </w:rPr>
        <w:t xml:space="preserve"> 利用左侧行政区划树功能展示学生信息</w:t>
      </w:r>
    </w:p>
    <w:p>
      <w:pPr>
        <w:pStyle w:val="4"/>
        <w:rPr>
          <w:rFonts w:hint="eastAsia" w:ascii="仿宋" w:hAnsi="仿宋" w:eastAsia="仿宋" w:cs="仿宋"/>
        </w:rPr>
      </w:pPr>
      <w:bookmarkStart w:id="46" w:name="_Toc23044"/>
      <w:r>
        <w:rPr>
          <w:rFonts w:hint="eastAsia" w:ascii="仿宋" w:hAnsi="仿宋" w:eastAsia="仿宋" w:cs="仿宋"/>
          <w:lang w:val="en-US" w:eastAsia="zh-CN"/>
        </w:rPr>
        <w:t>2</w:t>
      </w:r>
      <w:r>
        <w:rPr>
          <w:rFonts w:hint="eastAsia" w:ascii="仿宋" w:hAnsi="仿宋" w:eastAsia="仿宋" w:cs="仿宋"/>
        </w:rPr>
        <w:t>.</w:t>
      </w:r>
      <w:r>
        <w:rPr>
          <w:rFonts w:hint="eastAsia" w:ascii="仿宋" w:hAnsi="仿宋" w:eastAsia="仿宋" w:cs="仿宋"/>
          <w:lang w:val="en-US" w:eastAsia="zh-CN"/>
        </w:rPr>
        <w:t xml:space="preserve"> </w:t>
      </w:r>
      <w:r>
        <w:rPr>
          <w:rFonts w:hint="eastAsia" w:ascii="仿宋" w:hAnsi="仿宋" w:eastAsia="仿宋" w:cs="仿宋"/>
        </w:rPr>
        <w:t>数据查询</w:t>
      </w:r>
      <w:bookmarkEnd w:id="46"/>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中央、各省、市、县业务系统操作人员均可通过姓名、身份证号码、是否在校、家庭关系、救助业务、共享日期，以上查询项去查找该用户所属学段、所在行政区划下的匹配数据。</w:t>
      </w:r>
    </w:p>
    <w:p>
      <w:pPr>
        <w:widowControl/>
        <w:spacing w:line="560" w:lineRule="exact"/>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操作菜单：</w:t>
      </w:r>
      <w:r>
        <w:rPr>
          <w:rFonts w:hint="eastAsia" w:ascii="仿宋" w:hAnsi="仿宋" w:eastAsia="仿宋" w:cs="仿宋"/>
          <w:sz w:val="32"/>
          <w:szCs w:val="32"/>
        </w:rPr>
        <w:t>【填写查询需求（姓名、身份证号码等信息）-&gt;查询】，如下图所示：</w:t>
      </w:r>
    </w:p>
    <w:p>
      <w:pPr>
        <w:widowControl/>
        <w:rPr>
          <w:rFonts w:hint="eastAsia" w:ascii="仿宋" w:hAnsi="仿宋" w:eastAsia="仿宋" w:cs="仿宋"/>
          <w:sz w:val="32"/>
          <w:szCs w:val="32"/>
        </w:rPr>
      </w:pPr>
      <w:r>
        <w:rPr>
          <w:rFonts w:hint="eastAsia" w:ascii="仿宋" w:hAnsi="仿宋" w:eastAsia="仿宋" w:cs="仿宋"/>
          <w:sz w:val="32"/>
          <w:szCs w:val="32"/>
        </w:rPr>
        <w:drawing>
          <wp:inline distT="0" distB="0" distL="114300" distR="114300">
            <wp:extent cx="5271135" cy="2390140"/>
            <wp:effectExtent l="0" t="0" r="5715" b="10160"/>
            <wp:docPr id="102" name="图片 102" descr="R1OK[[UZXZEAUYA)]27}TZ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R1OK[[UZXZEAUYA)]27}TZ9"/>
                    <pic:cNvPicPr>
                      <a:picLocks noChangeAspect="1"/>
                    </pic:cNvPicPr>
                  </pic:nvPicPr>
                  <pic:blipFill>
                    <a:blip r:embed="rId182"/>
                    <a:stretch>
                      <a:fillRect/>
                    </a:stretch>
                  </pic:blipFill>
                  <pic:spPr>
                    <a:xfrm>
                      <a:off x="0" y="0"/>
                      <a:ext cx="5271135" cy="2390140"/>
                    </a:xfrm>
                    <a:prstGeom prst="rect">
                      <a:avLst/>
                    </a:prstGeom>
                  </pic:spPr>
                </pic:pic>
              </a:graphicData>
            </a:graphic>
          </wp:inline>
        </w:drawing>
      </w:r>
    </w:p>
    <w:p>
      <w:pPr>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w:t>
      </w:r>
      <w:r>
        <w:rPr>
          <w:rFonts w:hint="eastAsia" w:ascii="仿宋" w:hAnsi="仿宋" w:eastAsia="仿宋" w:cs="仿宋"/>
          <w:sz w:val="28"/>
          <w:szCs w:val="32"/>
          <w:lang w:val="en-US" w:eastAsia="zh-CN"/>
        </w:rPr>
        <w:t>26</w:t>
      </w:r>
      <w:r>
        <w:rPr>
          <w:rFonts w:hint="eastAsia" w:ascii="仿宋" w:hAnsi="仿宋" w:eastAsia="仿宋" w:cs="仿宋"/>
          <w:sz w:val="28"/>
          <w:szCs w:val="32"/>
        </w:rPr>
        <w:t xml:space="preserve"> 通过填写各查询项查询匹配数据</w:t>
      </w:r>
    </w:p>
    <w:p>
      <w:pPr>
        <w:pStyle w:val="4"/>
        <w:rPr>
          <w:rFonts w:hint="eastAsia" w:ascii="仿宋" w:hAnsi="仿宋" w:eastAsia="仿宋" w:cs="仿宋"/>
        </w:rPr>
      </w:pPr>
      <w:bookmarkStart w:id="47" w:name="_Toc1689"/>
      <w:r>
        <w:rPr>
          <w:rFonts w:hint="eastAsia" w:ascii="仿宋" w:hAnsi="仿宋" w:eastAsia="仿宋" w:cs="仿宋"/>
          <w:lang w:val="en-US" w:eastAsia="zh-CN"/>
        </w:rPr>
        <w:t>3</w:t>
      </w:r>
      <w:r>
        <w:rPr>
          <w:rFonts w:hint="eastAsia" w:ascii="仿宋" w:hAnsi="仿宋" w:eastAsia="仿宋" w:cs="仿宋"/>
        </w:rPr>
        <w:t>.</w:t>
      </w:r>
      <w:r>
        <w:rPr>
          <w:rFonts w:hint="eastAsia" w:ascii="仿宋" w:hAnsi="仿宋" w:eastAsia="仿宋" w:cs="仿宋"/>
          <w:lang w:val="en-US" w:eastAsia="zh-CN"/>
        </w:rPr>
        <w:t xml:space="preserve"> </w:t>
      </w:r>
      <w:r>
        <w:rPr>
          <w:rFonts w:hint="eastAsia" w:ascii="仿宋" w:hAnsi="仿宋" w:eastAsia="仿宋" w:cs="仿宋"/>
        </w:rPr>
        <w:t>选中数据导出</w:t>
      </w:r>
      <w:bookmarkEnd w:id="47"/>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中央、各省、市、县业务系统操作人员均可通过“选中数据导出”功能导出页面列表中选中的数据。</w:t>
      </w:r>
    </w:p>
    <w:p>
      <w:pPr>
        <w:widowControl/>
        <w:spacing w:line="560" w:lineRule="exact"/>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操作菜单：</w:t>
      </w:r>
      <w:r>
        <w:rPr>
          <w:rFonts w:hint="eastAsia" w:ascii="仿宋" w:hAnsi="仿宋" w:eastAsia="仿宋" w:cs="仿宋"/>
          <w:sz w:val="32"/>
          <w:szCs w:val="32"/>
        </w:rPr>
        <w:t>【选中所需数据的序号-&gt;导出-&gt;选中结果导出】，如下图所示：</w:t>
      </w:r>
    </w:p>
    <w:p>
      <w:pPr>
        <w:rPr>
          <w:rFonts w:hint="eastAsia" w:ascii="仿宋" w:hAnsi="仿宋" w:eastAsia="仿宋" w:cs="仿宋"/>
        </w:rPr>
      </w:pPr>
      <w:r>
        <w:rPr>
          <w:rFonts w:hint="eastAsia" w:ascii="仿宋" w:hAnsi="仿宋" w:eastAsia="仿宋" w:cs="仿宋"/>
        </w:rPr>
        <w:drawing>
          <wp:inline distT="0" distB="0" distL="114300" distR="114300">
            <wp:extent cx="5261610" cy="2405380"/>
            <wp:effectExtent l="0" t="0" r="15240" b="13970"/>
            <wp:docPr id="103" name="图片 103" descr="SP6FP4U5]K@8GY)XY[0NT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SP6FP4U5]K@8GY)XY[0NTUJ"/>
                    <pic:cNvPicPr>
                      <a:picLocks noChangeAspect="1"/>
                    </pic:cNvPicPr>
                  </pic:nvPicPr>
                  <pic:blipFill>
                    <a:blip r:embed="rId183"/>
                    <a:stretch>
                      <a:fillRect/>
                    </a:stretch>
                  </pic:blipFill>
                  <pic:spPr>
                    <a:xfrm>
                      <a:off x="0" y="0"/>
                      <a:ext cx="5261610" cy="2405380"/>
                    </a:xfrm>
                    <a:prstGeom prst="rect">
                      <a:avLst/>
                    </a:prstGeom>
                  </pic:spPr>
                </pic:pic>
              </a:graphicData>
            </a:graphic>
          </wp:inline>
        </w:drawing>
      </w:r>
    </w:p>
    <w:p>
      <w:pPr>
        <w:spacing w:line="560" w:lineRule="exact"/>
        <w:jc w:val="center"/>
        <w:rPr>
          <w:rFonts w:hint="eastAsia" w:ascii="仿宋" w:hAnsi="仿宋" w:eastAsia="仿宋" w:cs="仿宋"/>
          <w:kern w:val="0"/>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w:t>
      </w:r>
      <w:r>
        <w:rPr>
          <w:rFonts w:hint="eastAsia" w:ascii="仿宋" w:hAnsi="仿宋" w:eastAsia="仿宋" w:cs="仿宋"/>
          <w:sz w:val="28"/>
          <w:szCs w:val="32"/>
          <w:lang w:val="en-US" w:eastAsia="zh-CN"/>
        </w:rPr>
        <w:t>27</w:t>
      </w:r>
      <w:r>
        <w:rPr>
          <w:rFonts w:hint="eastAsia" w:ascii="仿宋" w:hAnsi="仿宋" w:eastAsia="仿宋" w:cs="仿宋"/>
          <w:sz w:val="28"/>
          <w:szCs w:val="32"/>
        </w:rPr>
        <w:t xml:space="preserve"> 选中数据导出</w:t>
      </w:r>
    </w:p>
    <w:p>
      <w:pPr>
        <w:jc w:val="center"/>
        <w:rPr>
          <w:rFonts w:hint="eastAsia" w:ascii="仿宋" w:hAnsi="仿宋" w:eastAsia="仿宋" w:cs="仿宋"/>
        </w:rPr>
      </w:pPr>
      <w:r>
        <w:rPr>
          <w:rFonts w:hint="eastAsia" w:ascii="仿宋" w:hAnsi="仿宋" w:eastAsia="仿宋" w:cs="仿宋"/>
        </w:rPr>
        <w:drawing>
          <wp:inline distT="0" distB="0" distL="114300" distR="114300">
            <wp:extent cx="2800350" cy="1581150"/>
            <wp:effectExtent l="0" t="0" r="0" b="0"/>
            <wp:docPr id="87" name="图片 87" descr="C:\Users\yqg\Pictures\图片3-6.png图片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C:\Users\yqg\Pictures\图片3-6.png图片3-6"/>
                    <pic:cNvPicPr>
                      <a:picLocks noChangeAspect="1"/>
                    </pic:cNvPicPr>
                  </pic:nvPicPr>
                  <pic:blipFill>
                    <a:blip r:embed="rId56"/>
                    <a:srcRect/>
                    <a:stretch>
                      <a:fillRect/>
                    </a:stretch>
                  </pic:blipFill>
                  <pic:spPr>
                    <a:xfrm>
                      <a:off x="0" y="0"/>
                      <a:ext cx="2800350" cy="1581150"/>
                    </a:xfrm>
                    <a:prstGeom prst="rect">
                      <a:avLst/>
                    </a:prstGeom>
                  </pic:spPr>
                </pic:pic>
              </a:graphicData>
            </a:graphic>
          </wp:inline>
        </w:drawing>
      </w:r>
    </w:p>
    <w:p>
      <w:pPr>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w:t>
      </w:r>
      <w:r>
        <w:rPr>
          <w:rFonts w:hint="eastAsia" w:ascii="仿宋" w:hAnsi="仿宋" w:eastAsia="仿宋" w:cs="仿宋"/>
          <w:sz w:val="28"/>
          <w:szCs w:val="32"/>
          <w:lang w:val="en-US" w:eastAsia="zh-CN"/>
        </w:rPr>
        <w:t>28</w:t>
      </w:r>
      <w:r>
        <w:rPr>
          <w:rFonts w:hint="eastAsia" w:ascii="仿宋" w:hAnsi="仿宋" w:eastAsia="仿宋" w:cs="仿宋"/>
          <w:sz w:val="28"/>
          <w:szCs w:val="32"/>
        </w:rPr>
        <w:t xml:space="preserve"> 安全确认功能</w:t>
      </w:r>
    </w:p>
    <w:p>
      <w:pPr>
        <w:jc w:val="center"/>
        <w:rPr>
          <w:rFonts w:hint="eastAsia" w:ascii="仿宋" w:hAnsi="仿宋" w:eastAsia="仿宋" w:cs="仿宋"/>
        </w:rPr>
      </w:pPr>
      <w:r>
        <w:rPr>
          <w:rFonts w:hint="eastAsia" w:ascii="仿宋" w:hAnsi="仿宋" w:eastAsia="仿宋" w:cs="仿宋"/>
        </w:rPr>
        <w:drawing>
          <wp:inline distT="0" distB="0" distL="114300" distR="114300">
            <wp:extent cx="1962150" cy="1314450"/>
            <wp:effectExtent l="0" t="0" r="0" b="0"/>
            <wp:docPr id="88" name="图片 88" descr="OARDB7[W2N67[I6TJ(BD~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OARDB7[W2N67[I6TJ(BD~9R"/>
                    <pic:cNvPicPr>
                      <a:picLocks noChangeAspect="1"/>
                    </pic:cNvPicPr>
                  </pic:nvPicPr>
                  <pic:blipFill>
                    <a:blip r:embed="rId57"/>
                    <a:stretch>
                      <a:fillRect/>
                    </a:stretch>
                  </pic:blipFill>
                  <pic:spPr>
                    <a:xfrm>
                      <a:off x="0" y="0"/>
                      <a:ext cx="1962150" cy="1314450"/>
                    </a:xfrm>
                    <a:prstGeom prst="rect">
                      <a:avLst/>
                    </a:prstGeom>
                  </pic:spPr>
                </pic:pic>
              </a:graphicData>
            </a:graphic>
          </wp:inline>
        </w:drawing>
      </w:r>
    </w:p>
    <w:p>
      <w:pPr>
        <w:spacing w:line="560" w:lineRule="exact"/>
        <w:jc w:val="center"/>
        <w:rPr>
          <w:rFonts w:hint="eastAsia" w:ascii="仿宋" w:hAnsi="仿宋" w:eastAsia="仿宋" w:cs="仿宋"/>
          <w:sz w:val="28"/>
          <w:szCs w:val="32"/>
        </w:rPr>
      </w:pPr>
      <w:r>
        <w:rPr>
          <w:rFonts w:hint="eastAsia" w:ascii="仿宋" w:hAnsi="仿宋" w:eastAsia="仿宋" w:cs="仿宋"/>
          <w:sz w:val="28"/>
          <w:szCs w:val="32"/>
        </w:rPr>
        <w:t>图</w:t>
      </w:r>
      <w:r>
        <w:rPr>
          <w:rFonts w:hint="eastAsia" w:ascii="仿宋" w:hAnsi="仿宋" w:eastAsia="仿宋" w:cs="仿宋"/>
          <w:sz w:val="28"/>
          <w:szCs w:val="32"/>
          <w:lang w:val="en-US" w:eastAsia="zh-CN"/>
        </w:rPr>
        <w:t>5</w:t>
      </w:r>
      <w:r>
        <w:rPr>
          <w:rFonts w:hint="eastAsia" w:ascii="仿宋" w:hAnsi="仿宋" w:eastAsia="仿宋" w:cs="仿宋"/>
          <w:sz w:val="28"/>
          <w:szCs w:val="32"/>
        </w:rPr>
        <w:t>-</w:t>
      </w:r>
      <w:r>
        <w:rPr>
          <w:rFonts w:hint="eastAsia" w:ascii="仿宋" w:hAnsi="仿宋" w:eastAsia="仿宋" w:cs="仿宋"/>
          <w:sz w:val="28"/>
          <w:szCs w:val="32"/>
          <w:lang w:val="en-US" w:eastAsia="zh-CN"/>
        </w:rPr>
        <w:t>29</w:t>
      </w:r>
      <w:r>
        <w:rPr>
          <w:rFonts w:hint="eastAsia" w:ascii="仿宋" w:hAnsi="仿宋" w:eastAsia="仿宋" w:cs="仿宋"/>
          <w:sz w:val="28"/>
          <w:szCs w:val="32"/>
        </w:rPr>
        <w:t xml:space="preserve"> 确认导出</w:t>
      </w:r>
    </w:p>
    <w:p>
      <w:pPr>
        <w:pStyle w:val="4"/>
        <w:rPr>
          <w:rFonts w:hint="eastAsia" w:ascii="仿宋" w:hAnsi="仿宋" w:eastAsia="仿宋" w:cs="仿宋"/>
        </w:rPr>
      </w:pPr>
      <w:bookmarkStart w:id="48" w:name="_Toc7074"/>
      <w:r>
        <w:rPr>
          <w:rFonts w:hint="eastAsia" w:ascii="仿宋" w:hAnsi="仿宋" w:eastAsia="仿宋" w:cs="仿宋"/>
          <w:lang w:val="en-US" w:eastAsia="zh-CN"/>
        </w:rPr>
        <w:t>4</w:t>
      </w:r>
      <w:r>
        <w:rPr>
          <w:rFonts w:hint="eastAsia" w:ascii="仿宋" w:hAnsi="仿宋" w:eastAsia="仿宋" w:cs="仿宋"/>
        </w:rPr>
        <w:t>.</w:t>
      </w:r>
      <w:r>
        <w:rPr>
          <w:rFonts w:hint="eastAsia" w:ascii="仿宋" w:hAnsi="仿宋" w:eastAsia="仿宋" w:cs="仿宋"/>
          <w:lang w:val="en-US" w:eastAsia="zh-CN"/>
        </w:rPr>
        <w:t xml:space="preserve"> </w:t>
      </w:r>
      <w:r>
        <w:rPr>
          <w:rFonts w:hint="eastAsia" w:ascii="仿宋" w:hAnsi="仿宋" w:eastAsia="仿宋" w:cs="仿宋"/>
        </w:rPr>
        <w:t>查询结果导出</w:t>
      </w:r>
      <w:bookmarkEnd w:id="48"/>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中央、各省、市、县业务系统操作人员可设置查询条件，查询匹配的数据，通过“查询结果导出”功能批量导出满足查询条件的所有数据。</w:t>
      </w:r>
    </w:p>
    <w:p>
      <w:pPr>
        <w:widowControl/>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可通过“查询结果导出”功能导出页面列表中选中的数据。</w:t>
      </w:r>
    </w:p>
    <w:p>
      <w:pPr>
        <w:ind w:firstLine="643" w:firstLineChars="200"/>
        <w:rPr>
          <w:rFonts w:hint="eastAsia" w:ascii="仿宋" w:hAnsi="仿宋" w:eastAsia="仿宋" w:cs="仿宋"/>
          <w:sz w:val="32"/>
          <w:szCs w:val="32"/>
        </w:rPr>
      </w:pPr>
      <w:r>
        <w:rPr>
          <w:rFonts w:hint="eastAsia" w:ascii="仿宋" w:hAnsi="仿宋" w:eastAsia="仿宋" w:cs="仿宋"/>
          <w:b/>
          <w:kern w:val="0"/>
          <w:sz w:val="32"/>
          <w:szCs w:val="32"/>
        </w:rPr>
        <w:t>操作菜单：</w:t>
      </w:r>
      <w:r>
        <w:rPr>
          <w:rFonts w:hint="eastAsia" w:ascii="仿宋" w:hAnsi="仿宋" w:eastAsia="仿宋" w:cs="仿宋"/>
          <w:sz w:val="32"/>
          <w:szCs w:val="32"/>
        </w:rPr>
        <w:t>【填写查询需求（姓名、身份证号码等信息）-&gt;查询-&gt;导出-&gt;查询结果导出】，如下图所示：</w:t>
      </w:r>
    </w:p>
    <w:p>
      <w:pPr>
        <w:rPr>
          <w:rFonts w:hint="default" w:ascii="Times New Roman" w:hAnsi="Times New Roman" w:cs="Times New Roman"/>
        </w:rPr>
      </w:pPr>
      <w:r>
        <w:rPr>
          <w:rFonts w:hint="default" w:ascii="Times New Roman" w:hAnsi="Times New Roman" w:cs="Times New Roman"/>
        </w:rPr>
        <w:drawing>
          <wp:inline distT="0" distB="0" distL="114300" distR="114300">
            <wp:extent cx="5261610" cy="2379980"/>
            <wp:effectExtent l="0" t="0" r="15240" b="1270"/>
            <wp:docPr id="104" name="图片 104" descr="U5W0MUBBYON)PT91]D9VYK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U5W0MUBBYON)PT91]D9VYKP"/>
                    <pic:cNvPicPr>
                      <a:picLocks noChangeAspect="1"/>
                    </pic:cNvPicPr>
                  </pic:nvPicPr>
                  <pic:blipFill>
                    <a:blip r:embed="rId184"/>
                    <a:stretch>
                      <a:fillRect/>
                    </a:stretch>
                  </pic:blipFill>
                  <pic:spPr>
                    <a:xfrm>
                      <a:off x="0" y="0"/>
                      <a:ext cx="5261610" cy="2379980"/>
                    </a:xfrm>
                    <a:prstGeom prst="rect">
                      <a:avLst/>
                    </a:prstGeom>
                  </pic:spPr>
                </pic:pic>
              </a:graphicData>
            </a:graphic>
          </wp:inline>
        </w:drawing>
      </w:r>
    </w:p>
    <w:p>
      <w:pPr>
        <w:spacing w:line="560" w:lineRule="exact"/>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5</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30</w:t>
      </w:r>
      <w:r>
        <w:rPr>
          <w:rFonts w:hint="default" w:ascii="Times New Roman" w:hAnsi="Times New Roman" w:eastAsia="仿宋" w:cs="Times New Roman"/>
          <w:sz w:val="28"/>
          <w:szCs w:val="32"/>
        </w:rPr>
        <w:t xml:space="preserve"> 查询结果导出</w:t>
      </w:r>
    </w:p>
    <w:p>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2800350" cy="1581150"/>
            <wp:effectExtent l="0" t="0" r="0" b="0"/>
            <wp:docPr id="89" name="图片 89" descr="C:\Users\yqg\Pictures\图片3-10.png图片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C:\Users\yqg\Pictures\图片3-10.png图片3-10"/>
                    <pic:cNvPicPr>
                      <a:picLocks noChangeAspect="1"/>
                    </pic:cNvPicPr>
                  </pic:nvPicPr>
                  <pic:blipFill>
                    <a:blip r:embed="rId60"/>
                    <a:srcRect/>
                    <a:stretch>
                      <a:fillRect/>
                    </a:stretch>
                  </pic:blipFill>
                  <pic:spPr>
                    <a:xfrm>
                      <a:off x="0" y="0"/>
                      <a:ext cx="2800350" cy="1581150"/>
                    </a:xfrm>
                    <a:prstGeom prst="rect">
                      <a:avLst/>
                    </a:prstGeom>
                  </pic:spPr>
                </pic:pic>
              </a:graphicData>
            </a:graphic>
          </wp:inline>
        </w:drawing>
      </w:r>
    </w:p>
    <w:p>
      <w:pPr>
        <w:spacing w:line="560" w:lineRule="exact"/>
        <w:jc w:val="center"/>
        <w:rPr>
          <w:rFonts w:hint="default" w:ascii="Times New Roman" w:hAnsi="Times New Roman" w:eastAsia="仿宋" w:cs="Times New Roman"/>
          <w:sz w:val="28"/>
          <w:szCs w:val="32"/>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5</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31</w:t>
      </w:r>
      <w:r>
        <w:rPr>
          <w:rFonts w:hint="default" w:ascii="Times New Roman" w:hAnsi="Times New Roman" w:eastAsia="仿宋" w:cs="Times New Roman"/>
          <w:sz w:val="28"/>
          <w:szCs w:val="32"/>
        </w:rPr>
        <w:t xml:space="preserve"> 安全确认功能</w:t>
      </w:r>
    </w:p>
    <w:p>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1962150" cy="1314450"/>
            <wp:effectExtent l="0" t="0" r="0" b="0"/>
            <wp:docPr id="90" name="图片 90" descr="OARDB7[W2N67[I6TJ(BD~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OARDB7[W2N67[I6TJ(BD~9R"/>
                    <pic:cNvPicPr>
                      <a:picLocks noChangeAspect="1"/>
                    </pic:cNvPicPr>
                  </pic:nvPicPr>
                  <pic:blipFill>
                    <a:blip r:embed="rId57"/>
                    <a:stretch>
                      <a:fillRect/>
                    </a:stretch>
                  </pic:blipFill>
                  <pic:spPr>
                    <a:xfrm>
                      <a:off x="0" y="0"/>
                      <a:ext cx="1962150" cy="1314450"/>
                    </a:xfrm>
                    <a:prstGeom prst="rect">
                      <a:avLst/>
                    </a:prstGeom>
                  </pic:spPr>
                </pic:pic>
              </a:graphicData>
            </a:graphic>
          </wp:inline>
        </w:drawing>
      </w:r>
    </w:p>
    <w:p>
      <w:pPr>
        <w:jc w:val="center"/>
        <w:rPr>
          <w:rFonts w:hint="default" w:ascii="Times New Roman" w:hAnsi="Times New Roman" w:cs="Times New Roman"/>
        </w:rPr>
      </w:pPr>
      <w:r>
        <w:rPr>
          <w:rFonts w:hint="default" w:ascii="Times New Roman" w:hAnsi="Times New Roman" w:eastAsia="仿宋" w:cs="Times New Roman"/>
          <w:sz w:val="28"/>
          <w:szCs w:val="32"/>
        </w:rPr>
        <w:t>图</w:t>
      </w:r>
      <w:r>
        <w:rPr>
          <w:rFonts w:hint="default" w:ascii="Times New Roman" w:hAnsi="Times New Roman" w:eastAsia="仿宋" w:cs="Times New Roman"/>
          <w:sz w:val="28"/>
          <w:szCs w:val="32"/>
          <w:lang w:val="en-US" w:eastAsia="zh-CN"/>
        </w:rPr>
        <w:t>5</w:t>
      </w:r>
      <w:r>
        <w:rPr>
          <w:rFonts w:hint="default" w:ascii="Times New Roman" w:hAnsi="Times New Roman" w:eastAsia="仿宋" w:cs="Times New Roman"/>
          <w:sz w:val="28"/>
          <w:szCs w:val="32"/>
        </w:rPr>
        <w:t>-</w:t>
      </w:r>
      <w:r>
        <w:rPr>
          <w:rFonts w:hint="default" w:ascii="Times New Roman" w:hAnsi="Times New Roman" w:eastAsia="仿宋" w:cs="Times New Roman"/>
          <w:sz w:val="28"/>
          <w:szCs w:val="32"/>
          <w:lang w:val="en-US" w:eastAsia="zh-CN"/>
        </w:rPr>
        <w:t>32</w:t>
      </w:r>
      <w:r>
        <w:rPr>
          <w:rFonts w:hint="default" w:ascii="Times New Roman" w:hAnsi="Times New Roman" w:eastAsia="仿宋" w:cs="Times New Roman"/>
          <w:sz w:val="28"/>
          <w:szCs w:val="32"/>
        </w:rPr>
        <w:t xml:space="preserve"> 确认导出</w:t>
      </w:r>
    </w:p>
    <w:p>
      <w:pPr>
        <w:rPr>
          <w:rFonts w:hint="default" w:ascii="Times New Roman" w:hAnsi="Times New Roman" w:cs="Times New Roman"/>
        </w:rPr>
      </w:pPr>
    </w:p>
    <w:sectPr>
      <w:footerReference r:id="rId5"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
    <w:panose1 w:val="02010609060101010101"/>
    <w:charset w:val="86"/>
    <w:family w:val="modern"/>
    <w:pitch w:val="default"/>
    <w:sig w:usb0="800002BF" w:usb1="38CF7CFA" w:usb2="00000016" w:usb3="00000000" w:csb0="00040001" w:csb1="00000000"/>
  </w:font>
  <w:font w:name="方正小标宋简体">
    <w:panose1 w:val="03000509000000000000"/>
    <w:charset w:val="86"/>
    <w:family w:val="script"/>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Ti">
    <w:altName w:val="Segoe Print"/>
    <w:panose1 w:val="00000000000000000000"/>
    <w:charset w:val="00"/>
    <w:family w:val="auto"/>
    <w:pitch w:val="default"/>
    <w:sig w:usb0="00000000" w:usb1="00000000" w:usb2="00000000" w:usb3="00000000" w:csb0="00000000" w:csb1="00000000"/>
  </w:font>
  <w:font w:name="Tim">
    <w:altName w:val="Segoe Print"/>
    <w:panose1 w:val="00000000000000000000"/>
    <w:charset w:val="00"/>
    <w:family w:val="auto"/>
    <w:pitch w:val="default"/>
    <w:sig w:usb0="00000000" w:usb1="00000000" w:usb2="00000000" w:usb3="00000000" w:csb0="00000000" w:csb1="00000000"/>
  </w:font>
  <w:font w:name="Time">
    <w:altName w:val="Segoe Print"/>
    <w:panose1 w:val="00000000000000000000"/>
    <w:charset w:val="00"/>
    <w:family w:val="auto"/>
    <w:pitch w:val="default"/>
    <w:sig w:usb0="00000000" w:usb1="00000000" w:usb2="00000000" w:usb3="00000000" w:csb0="00000000" w:csb1="00000000"/>
  </w:font>
  <w:font w:name="华文仿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pPr>
  </w:p>
  <w:p>
    <w:pPr>
      <w:pStyle w:val="1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hint="eastAsia" w:ascii="仿宋" w:hAnsi="仿宋" w:eastAsia="仿宋" w:cs="仿宋"/>
        <w:sz w:val="24"/>
        <w:szCs w:val="24"/>
      </w:rPr>
      <w:id w:val="1503473927"/>
    </w:sdtPr>
    <w:sdtEndPr>
      <w:rPr>
        <w:rFonts w:hint="eastAsia" w:ascii="仿宋" w:hAnsi="仿宋" w:eastAsia="仿宋" w:cs="仿宋"/>
        <w:sz w:val="24"/>
        <w:szCs w:val="24"/>
      </w:rPr>
    </w:sdtEndPr>
    <w:sdtContent>
      <w:p>
        <w:pPr>
          <w:pStyle w:val="15"/>
          <w:jc w:val="center"/>
        </w:pP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PAGE   \* MERGEFORMAT</w:instrText>
        </w:r>
        <w:r>
          <w:rPr>
            <w:rFonts w:hint="eastAsia" w:ascii="仿宋" w:hAnsi="仿宋" w:eastAsia="仿宋" w:cs="仿宋"/>
            <w:sz w:val="24"/>
            <w:szCs w:val="24"/>
          </w:rPr>
          <w:fldChar w:fldCharType="separate"/>
        </w:r>
        <w:r>
          <w:rPr>
            <w:rFonts w:ascii="仿宋" w:hAnsi="仿宋" w:eastAsia="仿宋" w:cs="仿宋"/>
            <w:sz w:val="24"/>
            <w:szCs w:val="24"/>
            <w:lang w:val="zh-CN"/>
          </w:rPr>
          <w:t>4</w:t>
        </w:r>
        <w:r>
          <w:rPr>
            <w:rFonts w:hint="eastAsia" w:ascii="仿宋" w:hAnsi="仿宋" w:eastAsia="仿宋" w:cs="仿宋"/>
            <w:sz w:val="24"/>
            <w:szCs w:val="24"/>
          </w:rPr>
          <w:fldChar w:fldCharType="end"/>
        </w:r>
      </w:p>
    </w:sdtContent>
  </w:sdt>
  <w:p>
    <w:pPr>
      <w:pStyle w:val="15"/>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ABF11C1"/>
    <w:multiLevelType w:val="singleLevel"/>
    <w:tmpl w:val="FABF11C1"/>
    <w:lvl w:ilvl="0" w:tentative="0">
      <w:start w:val="4"/>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7E73"/>
    <w:rsid w:val="0000085D"/>
    <w:rsid w:val="00002B51"/>
    <w:rsid w:val="00003FE5"/>
    <w:rsid w:val="00004CDA"/>
    <w:rsid w:val="00005B91"/>
    <w:rsid w:val="00006CAA"/>
    <w:rsid w:val="00011908"/>
    <w:rsid w:val="00011FB7"/>
    <w:rsid w:val="00013867"/>
    <w:rsid w:val="00013A95"/>
    <w:rsid w:val="00015691"/>
    <w:rsid w:val="00016B09"/>
    <w:rsid w:val="0001744E"/>
    <w:rsid w:val="0001777A"/>
    <w:rsid w:val="00020277"/>
    <w:rsid w:val="00021985"/>
    <w:rsid w:val="00024B2E"/>
    <w:rsid w:val="00024CB0"/>
    <w:rsid w:val="000266FA"/>
    <w:rsid w:val="000274E0"/>
    <w:rsid w:val="000276D1"/>
    <w:rsid w:val="00027980"/>
    <w:rsid w:val="00030511"/>
    <w:rsid w:val="00030EB0"/>
    <w:rsid w:val="00033003"/>
    <w:rsid w:val="00033CD0"/>
    <w:rsid w:val="0003639E"/>
    <w:rsid w:val="00037163"/>
    <w:rsid w:val="00037C97"/>
    <w:rsid w:val="000416B3"/>
    <w:rsid w:val="00041DA6"/>
    <w:rsid w:val="00044CD5"/>
    <w:rsid w:val="0004538C"/>
    <w:rsid w:val="00045EF7"/>
    <w:rsid w:val="0004663B"/>
    <w:rsid w:val="00047D24"/>
    <w:rsid w:val="0005083E"/>
    <w:rsid w:val="00051CB3"/>
    <w:rsid w:val="00054749"/>
    <w:rsid w:val="0005614D"/>
    <w:rsid w:val="00061692"/>
    <w:rsid w:val="00062AAA"/>
    <w:rsid w:val="00065AE3"/>
    <w:rsid w:val="00065F58"/>
    <w:rsid w:val="00067413"/>
    <w:rsid w:val="0006786B"/>
    <w:rsid w:val="000701A2"/>
    <w:rsid w:val="00071559"/>
    <w:rsid w:val="000716D2"/>
    <w:rsid w:val="00072595"/>
    <w:rsid w:val="0007259E"/>
    <w:rsid w:val="00072691"/>
    <w:rsid w:val="00073B3D"/>
    <w:rsid w:val="00074DBD"/>
    <w:rsid w:val="00075CAC"/>
    <w:rsid w:val="00076A6E"/>
    <w:rsid w:val="0007782B"/>
    <w:rsid w:val="00077EBA"/>
    <w:rsid w:val="00082C21"/>
    <w:rsid w:val="0008583A"/>
    <w:rsid w:val="00085E52"/>
    <w:rsid w:val="0009355A"/>
    <w:rsid w:val="00094F8D"/>
    <w:rsid w:val="0009713E"/>
    <w:rsid w:val="00097204"/>
    <w:rsid w:val="00097838"/>
    <w:rsid w:val="00097F31"/>
    <w:rsid w:val="000A35D9"/>
    <w:rsid w:val="000A424A"/>
    <w:rsid w:val="000A4CF2"/>
    <w:rsid w:val="000B2485"/>
    <w:rsid w:val="000B27FD"/>
    <w:rsid w:val="000B469D"/>
    <w:rsid w:val="000B5F79"/>
    <w:rsid w:val="000B6AA4"/>
    <w:rsid w:val="000C07AC"/>
    <w:rsid w:val="000C132F"/>
    <w:rsid w:val="000C3865"/>
    <w:rsid w:val="000C4A29"/>
    <w:rsid w:val="000C74EE"/>
    <w:rsid w:val="000D16B6"/>
    <w:rsid w:val="000D2993"/>
    <w:rsid w:val="000D5F69"/>
    <w:rsid w:val="000D6773"/>
    <w:rsid w:val="000D7120"/>
    <w:rsid w:val="000D7BA6"/>
    <w:rsid w:val="000E2915"/>
    <w:rsid w:val="000E2B31"/>
    <w:rsid w:val="000E2BD7"/>
    <w:rsid w:val="000E409D"/>
    <w:rsid w:val="000F044D"/>
    <w:rsid w:val="000F3C28"/>
    <w:rsid w:val="000F412E"/>
    <w:rsid w:val="00102C62"/>
    <w:rsid w:val="001048F0"/>
    <w:rsid w:val="00107C22"/>
    <w:rsid w:val="00111816"/>
    <w:rsid w:val="0011316D"/>
    <w:rsid w:val="0011350C"/>
    <w:rsid w:val="00116E44"/>
    <w:rsid w:val="001176DF"/>
    <w:rsid w:val="00120713"/>
    <w:rsid w:val="00124399"/>
    <w:rsid w:val="0012642F"/>
    <w:rsid w:val="001266DC"/>
    <w:rsid w:val="001272F0"/>
    <w:rsid w:val="0013040B"/>
    <w:rsid w:val="0013313C"/>
    <w:rsid w:val="0013358D"/>
    <w:rsid w:val="00134886"/>
    <w:rsid w:val="00135CD4"/>
    <w:rsid w:val="001369D5"/>
    <w:rsid w:val="00142344"/>
    <w:rsid w:val="00143396"/>
    <w:rsid w:val="00146F13"/>
    <w:rsid w:val="00150A60"/>
    <w:rsid w:val="001516CE"/>
    <w:rsid w:val="001527F0"/>
    <w:rsid w:val="00153BAC"/>
    <w:rsid w:val="00154DC5"/>
    <w:rsid w:val="001562C6"/>
    <w:rsid w:val="0015658D"/>
    <w:rsid w:val="001577AF"/>
    <w:rsid w:val="00160135"/>
    <w:rsid w:val="00161611"/>
    <w:rsid w:val="00161A01"/>
    <w:rsid w:val="00163E95"/>
    <w:rsid w:val="00163EDD"/>
    <w:rsid w:val="00164110"/>
    <w:rsid w:val="0016729F"/>
    <w:rsid w:val="00172292"/>
    <w:rsid w:val="00173461"/>
    <w:rsid w:val="00174E97"/>
    <w:rsid w:val="00175183"/>
    <w:rsid w:val="0017538D"/>
    <w:rsid w:val="00176638"/>
    <w:rsid w:val="001770BA"/>
    <w:rsid w:val="00181625"/>
    <w:rsid w:val="00182411"/>
    <w:rsid w:val="00184FB9"/>
    <w:rsid w:val="0018536D"/>
    <w:rsid w:val="00191734"/>
    <w:rsid w:val="00191819"/>
    <w:rsid w:val="0019289E"/>
    <w:rsid w:val="00192CDA"/>
    <w:rsid w:val="00194C38"/>
    <w:rsid w:val="00196404"/>
    <w:rsid w:val="001A0007"/>
    <w:rsid w:val="001A1360"/>
    <w:rsid w:val="001A284E"/>
    <w:rsid w:val="001B011E"/>
    <w:rsid w:val="001B170F"/>
    <w:rsid w:val="001B324F"/>
    <w:rsid w:val="001B53AF"/>
    <w:rsid w:val="001B7725"/>
    <w:rsid w:val="001B7FF2"/>
    <w:rsid w:val="001C0AFF"/>
    <w:rsid w:val="001C14FD"/>
    <w:rsid w:val="001C272D"/>
    <w:rsid w:val="001C3EE2"/>
    <w:rsid w:val="001C65BE"/>
    <w:rsid w:val="001C6CBB"/>
    <w:rsid w:val="001C7045"/>
    <w:rsid w:val="001D15E0"/>
    <w:rsid w:val="001D185A"/>
    <w:rsid w:val="001D42EC"/>
    <w:rsid w:val="001D4757"/>
    <w:rsid w:val="001D51F0"/>
    <w:rsid w:val="001D5E69"/>
    <w:rsid w:val="001D7D0F"/>
    <w:rsid w:val="001E03C2"/>
    <w:rsid w:val="001E14B7"/>
    <w:rsid w:val="001E3C58"/>
    <w:rsid w:val="001E702C"/>
    <w:rsid w:val="001F039B"/>
    <w:rsid w:val="001F07B4"/>
    <w:rsid w:val="001F29C6"/>
    <w:rsid w:val="001F42C0"/>
    <w:rsid w:val="001F4856"/>
    <w:rsid w:val="001F48AD"/>
    <w:rsid w:val="001F6A45"/>
    <w:rsid w:val="002004D5"/>
    <w:rsid w:val="002007E2"/>
    <w:rsid w:val="00200D00"/>
    <w:rsid w:val="00201B80"/>
    <w:rsid w:val="0020691D"/>
    <w:rsid w:val="0021080A"/>
    <w:rsid w:val="00210CC1"/>
    <w:rsid w:val="00211E16"/>
    <w:rsid w:val="00215A61"/>
    <w:rsid w:val="002168DA"/>
    <w:rsid w:val="00216C98"/>
    <w:rsid w:val="00216FE2"/>
    <w:rsid w:val="00217092"/>
    <w:rsid w:val="00217A73"/>
    <w:rsid w:val="00221C6A"/>
    <w:rsid w:val="00221E20"/>
    <w:rsid w:val="00222410"/>
    <w:rsid w:val="00223E19"/>
    <w:rsid w:val="00223F68"/>
    <w:rsid w:val="00224A05"/>
    <w:rsid w:val="00226EA3"/>
    <w:rsid w:val="00227078"/>
    <w:rsid w:val="00227807"/>
    <w:rsid w:val="00230D00"/>
    <w:rsid w:val="00231BA1"/>
    <w:rsid w:val="00232EE5"/>
    <w:rsid w:val="00233667"/>
    <w:rsid w:val="00233803"/>
    <w:rsid w:val="0023648B"/>
    <w:rsid w:val="0024444A"/>
    <w:rsid w:val="00246228"/>
    <w:rsid w:val="00246DF6"/>
    <w:rsid w:val="00252B81"/>
    <w:rsid w:val="002532D5"/>
    <w:rsid w:val="002550F5"/>
    <w:rsid w:val="002578FF"/>
    <w:rsid w:val="002600F7"/>
    <w:rsid w:val="00260DB7"/>
    <w:rsid w:val="0026196F"/>
    <w:rsid w:val="00262345"/>
    <w:rsid w:val="00262E11"/>
    <w:rsid w:val="00264563"/>
    <w:rsid w:val="00264899"/>
    <w:rsid w:val="00265464"/>
    <w:rsid w:val="0026735C"/>
    <w:rsid w:val="00267AE6"/>
    <w:rsid w:val="0027075C"/>
    <w:rsid w:val="00274E0C"/>
    <w:rsid w:val="00275437"/>
    <w:rsid w:val="0027590D"/>
    <w:rsid w:val="00275B54"/>
    <w:rsid w:val="00276286"/>
    <w:rsid w:val="00280D7A"/>
    <w:rsid w:val="00281264"/>
    <w:rsid w:val="0028129E"/>
    <w:rsid w:val="0028456B"/>
    <w:rsid w:val="00285E5D"/>
    <w:rsid w:val="0029147A"/>
    <w:rsid w:val="00295C88"/>
    <w:rsid w:val="00297403"/>
    <w:rsid w:val="002976D3"/>
    <w:rsid w:val="00297ACA"/>
    <w:rsid w:val="002A20A6"/>
    <w:rsid w:val="002A24F0"/>
    <w:rsid w:val="002A52B9"/>
    <w:rsid w:val="002A54D7"/>
    <w:rsid w:val="002B07DE"/>
    <w:rsid w:val="002B0F81"/>
    <w:rsid w:val="002B1B23"/>
    <w:rsid w:val="002B1E3C"/>
    <w:rsid w:val="002B207C"/>
    <w:rsid w:val="002B2F9D"/>
    <w:rsid w:val="002B3219"/>
    <w:rsid w:val="002B3333"/>
    <w:rsid w:val="002B3659"/>
    <w:rsid w:val="002B4072"/>
    <w:rsid w:val="002B4565"/>
    <w:rsid w:val="002C0CB1"/>
    <w:rsid w:val="002C1140"/>
    <w:rsid w:val="002C17CE"/>
    <w:rsid w:val="002C2ECE"/>
    <w:rsid w:val="002C76E7"/>
    <w:rsid w:val="002D0CCE"/>
    <w:rsid w:val="002D54C7"/>
    <w:rsid w:val="002E0FBC"/>
    <w:rsid w:val="002E6AFA"/>
    <w:rsid w:val="002E7EF2"/>
    <w:rsid w:val="002F2EFA"/>
    <w:rsid w:val="002F7C70"/>
    <w:rsid w:val="003001AA"/>
    <w:rsid w:val="003009AC"/>
    <w:rsid w:val="003022D4"/>
    <w:rsid w:val="003029B9"/>
    <w:rsid w:val="003038CB"/>
    <w:rsid w:val="00303A77"/>
    <w:rsid w:val="00303D97"/>
    <w:rsid w:val="00303F2A"/>
    <w:rsid w:val="003040CB"/>
    <w:rsid w:val="00304E17"/>
    <w:rsid w:val="00305212"/>
    <w:rsid w:val="00306E26"/>
    <w:rsid w:val="00306ED1"/>
    <w:rsid w:val="00310084"/>
    <w:rsid w:val="00310C89"/>
    <w:rsid w:val="00310E27"/>
    <w:rsid w:val="00311048"/>
    <w:rsid w:val="003113F4"/>
    <w:rsid w:val="00314252"/>
    <w:rsid w:val="00314D38"/>
    <w:rsid w:val="00317C2D"/>
    <w:rsid w:val="0032039A"/>
    <w:rsid w:val="00325147"/>
    <w:rsid w:val="00325EF2"/>
    <w:rsid w:val="00326064"/>
    <w:rsid w:val="0032640E"/>
    <w:rsid w:val="00330219"/>
    <w:rsid w:val="00330D6C"/>
    <w:rsid w:val="0033285C"/>
    <w:rsid w:val="003356CC"/>
    <w:rsid w:val="00336CEB"/>
    <w:rsid w:val="0034072D"/>
    <w:rsid w:val="003411AD"/>
    <w:rsid w:val="00342233"/>
    <w:rsid w:val="00342F17"/>
    <w:rsid w:val="0034376E"/>
    <w:rsid w:val="00346D8F"/>
    <w:rsid w:val="00346F77"/>
    <w:rsid w:val="00352223"/>
    <w:rsid w:val="003533FD"/>
    <w:rsid w:val="0035427A"/>
    <w:rsid w:val="0035682C"/>
    <w:rsid w:val="003572AB"/>
    <w:rsid w:val="003600EF"/>
    <w:rsid w:val="00360AB5"/>
    <w:rsid w:val="00360ED2"/>
    <w:rsid w:val="00361316"/>
    <w:rsid w:val="0036447E"/>
    <w:rsid w:val="00366E98"/>
    <w:rsid w:val="00367782"/>
    <w:rsid w:val="00370628"/>
    <w:rsid w:val="003714AB"/>
    <w:rsid w:val="00372EF5"/>
    <w:rsid w:val="00380F17"/>
    <w:rsid w:val="003818B9"/>
    <w:rsid w:val="00381ADC"/>
    <w:rsid w:val="003829FD"/>
    <w:rsid w:val="00384EDA"/>
    <w:rsid w:val="00385BE3"/>
    <w:rsid w:val="003860DD"/>
    <w:rsid w:val="00386520"/>
    <w:rsid w:val="003904BC"/>
    <w:rsid w:val="00393AE7"/>
    <w:rsid w:val="003961C4"/>
    <w:rsid w:val="00396607"/>
    <w:rsid w:val="003A0B24"/>
    <w:rsid w:val="003A0E0C"/>
    <w:rsid w:val="003A19ED"/>
    <w:rsid w:val="003A248D"/>
    <w:rsid w:val="003A2F1A"/>
    <w:rsid w:val="003A394C"/>
    <w:rsid w:val="003A5137"/>
    <w:rsid w:val="003B1345"/>
    <w:rsid w:val="003B3695"/>
    <w:rsid w:val="003B3EC2"/>
    <w:rsid w:val="003C04FC"/>
    <w:rsid w:val="003C23F3"/>
    <w:rsid w:val="003C3369"/>
    <w:rsid w:val="003C3FA6"/>
    <w:rsid w:val="003C427A"/>
    <w:rsid w:val="003C54AC"/>
    <w:rsid w:val="003C66CE"/>
    <w:rsid w:val="003D09AE"/>
    <w:rsid w:val="003D28B0"/>
    <w:rsid w:val="003D2D44"/>
    <w:rsid w:val="003D4780"/>
    <w:rsid w:val="003E1811"/>
    <w:rsid w:val="003E261E"/>
    <w:rsid w:val="003E392B"/>
    <w:rsid w:val="003E4F7B"/>
    <w:rsid w:val="003E6E49"/>
    <w:rsid w:val="003F071D"/>
    <w:rsid w:val="003F2146"/>
    <w:rsid w:val="003F686F"/>
    <w:rsid w:val="003F71AD"/>
    <w:rsid w:val="003F760D"/>
    <w:rsid w:val="00403A44"/>
    <w:rsid w:val="00404295"/>
    <w:rsid w:val="004045D0"/>
    <w:rsid w:val="0041169C"/>
    <w:rsid w:val="00411F2C"/>
    <w:rsid w:val="004120F8"/>
    <w:rsid w:val="004145F3"/>
    <w:rsid w:val="0041528B"/>
    <w:rsid w:val="00416EAB"/>
    <w:rsid w:val="004171AC"/>
    <w:rsid w:val="0041748B"/>
    <w:rsid w:val="00420EE7"/>
    <w:rsid w:val="004249B6"/>
    <w:rsid w:val="00427325"/>
    <w:rsid w:val="00427D36"/>
    <w:rsid w:val="004312E6"/>
    <w:rsid w:val="00433747"/>
    <w:rsid w:val="00434BB4"/>
    <w:rsid w:val="0043556D"/>
    <w:rsid w:val="00437203"/>
    <w:rsid w:val="004414D6"/>
    <w:rsid w:val="004437EC"/>
    <w:rsid w:val="00445C08"/>
    <w:rsid w:val="00451F19"/>
    <w:rsid w:val="00453268"/>
    <w:rsid w:val="00455722"/>
    <w:rsid w:val="00457285"/>
    <w:rsid w:val="004638D9"/>
    <w:rsid w:val="00464F3D"/>
    <w:rsid w:val="00465276"/>
    <w:rsid w:val="0046613D"/>
    <w:rsid w:val="00466621"/>
    <w:rsid w:val="00467750"/>
    <w:rsid w:val="00467845"/>
    <w:rsid w:val="00467935"/>
    <w:rsid w:val="00471C82"/>
    <w:rsid w:val="00472A54"/>
    <w:rsid w:val="00472CD3"/>
    <w:rsid w:val="0047405B"/>
    <w:rsid w:val="004756E5"/>
    <w:rsid w:val="004801F6"/>
    <w:rsid w:val="004802FF"/>
    <w:rsid w:val="00482AD1"/>
    <w:rsid w:val="00482B46"/>
    <w:rsid w:val="004833DA"/>
    <w:rsid w:val="004846D3"/>
    <w:rsid w:val="0048470D"/>
    <w:rsid w:val="004848DD"/>
    <w:rsid w:val="00485FB8"/>
    <w:rsid w:val="00491F54"/>
    <w:rsid w:val="004948CF"/>
    <w:rsid w:val="00495530"/>
    <w:rsid w:val="00495A2D"/>
    <w:rsid w:val="004969AA"/>
    <w:rsid w:val="00497133"/>
    <w:rsid w:val="00497DD5"/>
    <w:rsid w:val="004A0618"/>
    <w:rsid w:val="004A121A"/>
    <w:rsid w:val="004A2AC1"/>
    <w:rsid w:val="004A4C8C"/>
    <w:rsid w:val="004A4D56"/>
    <w:rsid w:val="004A68DE"/>
    <w:rsid w:val="004B33EC"/>
    <w:rsid w:val="004B3ADA"/>
    <w:rsid w:val="004B5C5A"/>
    <w:rsid w:val="004B716E"/>
    <w:rsid w:val="004B7EAF"/>
    <w:rsid w:val="004C3ACB"/>
    <w:rsid w:val="004C4505"/>
    <w:rsid w:val="004C4532"/>
    <w:rsid w:val="004C45CC"/>
    <w:rsid w:val="004C4680"/>
    <w:rsid w:val="004D2EB9"/>
    <w:rsid w:val="004D374F"/>
    <w:rsid w:val="004D4126"/>
    <w:rsid w:val="004D5D39"/>
    <w:rsid w:val="004D77EC"/>
    <w:rsid w:val="004E162E"/>
    <w:rsid w:val="004E2746"/>
    <w:rsid w:val="004E2CA1"/>
    <w:rsid w:val="004E5910"/>
    <w:rsid w:val="004E781B"/>
    <w:rsid w:val="004F1490"/>
    <w:rsid w:val="004F206F"/>
    <w:rsid w:val="004F3000"/>
    <w:rsid w:val="004F3C39"/>
    <w:rsid w:val="004F6690"/>
    <w:rsid w:val="004F768F"/>
    <w:rsid w:val="00501BBC"/>
    <w:rsid w:val="005024E1"/>
    <w:rsid w:val="00502677"/>
    <w:rsid w:val="00502D05"/>
    <w:rsid w:val="00504829"/>
    <w:rsid w:val="00504ACC"/>
    <w:rsid w:val="00505519"/>
    <w:rsid w:val="005057AE"/>
    <w:rsid w:val="00507261"/>
    <w:rsid w:val="00511945"/>
    <w:rsid w:val="0051337C"/>
    <w:rsid w:val="00513478"/>
    <w:rsid w:val="00513B4B"/>
    <w:rsid w:val="00513CC2"/>
    <w:rsid w:val="00515BEB"/>
    <w:rsid w:val="0051699E"/>
    <w:rsid w:val="00516EBB"/>
    <w:rsid w:val="00522801"/>
    <w:rsid w:val="00523D33"/>
    <w:rsid w:val="00523DCA"/>
    <w:rsid w:val="0052418F"/>
    <w:rsid w:val="00524F4F"/>
    <w:rsid w:val="00530023"/>
    <w:rsid w:val="005313DF"/>
    <w:rsid w:val="005318DF"/>
    <w:rsid w:val="00531B34"/>
    <w:rsid w:val="00531B85"/>
    <w:rsid w:val="005330CE"/>
    <w:rsid w:val="00533FD3"/>
    <w:rsid w:val="005346B3"/>
    <w:rsid w:val="0053512C"/>
    <w:rsid w:val="00535CB6"/>
    <w:rsid w:val="005366C6"/>
    <w:rsid w:val="00537E41"/>
    <w:rsid w:val="00540D2D"/>
    <w:rsid w:val="00544BFE"/>
    <w:rsid w:val="005502ED"/>
    <w:rsid w:val="00550C39"/>
    <w:rsid w:val="00551D2D"/>
    <w:rsid w:val="00554223"/>
    <w:rsid w:val="00554DEA"/>
    <w:rsid w:val="00555D45"/>
    <w:rsid w:val="00560D3C"/>
    <w:rsid w:val="00566E57"/>
    <w:rsid w:val="005671B6"/>
    <w:rsid w:val="00572C21"/>
    <w:rsid w:val="00573CA9"/>
    <w:rsid w:val="005743CE"/>
    <w:rsid w:val="005751DA"/>
    <w:rsid w:val="005753C1"/>
    <w:rsid w:val="00576AB5"/>
    <w:rsid w:val="00577F8E"/>
    <w:rsid w:val="0058151B"/>
    <w:rsid w:val="005828C4"/>
    <w:rsid w:val="00582907"/>
    <w:rsid w:val="0059317F"/>
    <w:rsid w:val="005952FF"/>
    <w:rsid w:val="00595FD3"/>
    <w:rsid w:val="005964C1"/>
    <w:rsid w:val="005971DB"/>
    <w:rsid w:val="005A1C5C"/>
    <w:rsid w:val="005A219A"/>
    <w:rsid w:val="005A31CF"/>
    <w:rsid w:val="005A562A"/>
    <w:rsid w:val="005A5C22"/>
    <w:rsid w:val="005A5EF5"/>
    <w:rsid w:val="005A6B40"/>
    <w:rsid w:val="005B16F2"/>
    <w:rsid w:val="005B56C8"/>
    <w:rsid w:val="005B5DA2"/>
    <w:rsid w:val="005B7097"/>
    <w:rsid w:val="005C01F2"/>
    <w:rsid w:val="005C05A7"/>
    <w:rsid w:val="005C25AA"/>
    <w:rsid w:val="005C601F"/>
    <w:rsid w:val="005C6C81"/>
    <w:rsid w:val="005C7E73"/>
    <w:rsid w:val="005D05DC"/>
    <w:rsid w:val="005D3AC6"/>
    <w:rsid w:val="005D5348"/>
    <w:rsid w:val="005D696F"/>
    <w:rsid w:val="005D7303"/>
    <w:rsid w:val="005D7A72"/>
    <w:rsid w:val="005D7DDB"/>
    <w:rsid w:val="005D7F0F"/>
    <w:rsid w:val="005E05F0"/>
    <w:rsid w:val="005E191B"/>
    <w:rsid w:val="005E5E56"/>
    <w:rsid w:val="005E71E0"/>
    <w:rsid w:val="005F061D"/>
    <w:rsid w:val="005F21C6"/>
    <w:rsid w:val="005F4B3C"/>
    <w:rsid w:val="005F5F91"/>
    <w:rsid w:val="005F5FF1"/>
    <w:rsid w:val="005F7CA9"/>
    <w:rsid w:val="00601E72"/>
    <w:rsid w:val="00603170"/>
    <w:rsid w:val="00604993"/>
    <w:rsid w:val="00605024"/>
    <w:rsid w:val="0061086E"/>
    <w:rsid w:val="00610B7E"/>
    <w:rsid w:val="006128A5"/>
    <w:rsid w:val="00612DFE"/>
    <w:rsid w:val="006136EB"/>
    <w:rsid w:val="0061605D"/>
    <w:rsid w:val="006164D9"/>
    <w:rsid w:val="00616F6D"/>
    <w:rsid w:val="00617FF7"/>
    <w:rsid w:val="00620444"/>
    <w:rsid w:val="006220D6"/>
    <w:rsid w:val="006262F6"/>
    <w:rsid w:val="00627BB0"/>
    <w:rsid w:val="00627BC2"/>
    <w:rsid w:val="00627D06"/>
    <w:rsid w:val="00630D33"/>
    <w:rsid w:val="00630EA1"/>
    <w:rsid w:val="0063274E"/>
    <w:rsid w:val="006346B0"/>
    <w:rsid w:val="00634C5E"/>
    <w:rsid w:val="00635019"/>
    <w:rsid w:val="00636E13"/>
    <w:rsid w:val="00636FB9"/>
    <w:rsid w:val="00637F06"/>
    <w:rsid w:val="00642584"/>
    <w:rsid w:val="0064354B"/>
    <w:rsid w:val="00645075"/>
    <w:rsid w:val="0064570A"/>
    <w:rsid w:val="006463D6"/>
    <w:rsid w:val="006503CA"/>
    <w:rsid w:val="00654FFC"/>
    <w:rsid w:val="00656BB1"/>
    <w:rsid w:val="00660219"/>
    <w:rsid w:val="006614D7"/>
    <w:rsid w:val="00661FD4"/>
    <w:rsid w:val="00663821"/>
    <w:rsid w:val="00663E1F"/>
    <w:rsid w:val="0066729F"/>
    <w:rsid w:val="0066778C"/>
    <w:rsid w:val="00670217"/>
    <w:rsid w:val="00670E8E"/>
    <w:rsid w:val="0067257A"/>
    <w:rsid w:val="00673086"/>
    <w:rsid w:val="00673114"/>
    <w:rsid w:val="006743D6"/>
    <w:rsid w:val="00674825"/>
    <w:rsid w:val="00674906"/>
    <w:rsid w:val="00674AD8"/>
    <w:rsid w:val="00677C72"/>
    <w:rsid w:val="006829EF"/>
    <w:rsid w:val="006861D5"/>
    <w:rsid w:val="0068638C"/>
    <w:rsid w:val="00686680"/>
    <w:rsid w:val="00687A90"/>
    <w:rsid w:val="00693703"/>
    <w:rsid w:val="00693C8A"/>
    <w:rsid w:val="006A24BE"/>
    <w:rsid w:val="006A2B19"/>
    <w:rsid w:val="006A41CF"/>
    <w:rsid w:val="006A5D2A"/>
    <w:rsid w:val="006A69E0"/>
    <w:rsid w:val="006B02C7"/>
    <w:rsid w:val="006B5E27"/>
    <w:rsid w:val="006B6A56"/>
    <w:rsid w:val="006B6DCC"/>
    <w:rsid w:val="006C001B"/>
    <w:rsid w:val="006C0632"/>
    <w:rsid w:val="006C0F85"/>
    <w:rsid w:val="006C4CDB"/>
    <w:rsid w:val="006C59F4"/>
    <w:rsid w:val="006C69B1"/>
    <w:rsid w:val="006C7544"/>
    <w:rsid w:val="006D258D"/>
    <w:rsid w:val="006D2FE7"/>
    <w:rsid w:val="006D4408"/>
    <w:rsid w:val="006D491C"/>
    <w:rsid w:val="006E1BF9"/>
    <w:rsid w:val="006E2D64"/>
    <w:rsid w:val="006E2EC9"/>
    <w:rsid w:val="006E34BB"/>
    <w:rsid w:val="006E35E8"/>
    <w:rsid w:val="006E436E"/>
    <w:rsid w:val="006E454C"/>
    <w:rsid w:val="006E6CC9"/>
    <w:rsid w:val="006E776C"/>
    <w:rsid w:val="006F121C"/>
    <w:rsid w:val="006F35A7"/>
    <w:rsid w:val="006F410D"/>
    <w:rsid w:val="006F66BA"/>
    <w:rsid w:val="006F69ED"/>
    <w:rsid w:val="00700884"/>
    <w:rsid w:val="00704934"/>
    <w:rsid w:val="00704D9C"/>
    <w:rsid w:val="00706977"/>
    <w:rsid w:val="00710227"/>
    <w:rsid w:val="0071149A"/>
    <w:rsid w:val="00714D52"/>
    <w:rsid w:val="00716B67"/>
    <w:rsid w:val="0071798B"/>
    <w:rsid w:val="00722BD6"/>
    <w:rsid w:val="00724323"/>
    <w:rsid w:val="00724D14"/>
    <w:rsid w:val="00726487"/>
    <w:rsid w:val="00727D51"/>
    <w:rsid w:val="007303F2"/>
    <w:rsid w:val="007307F6"/>
    <w:rsid w:val="0073234A"/>
    <w:rsid w:val="007326A3"/>
    <w:rsid w:val="00732F22"/>
    <w:rsid w:val="00735264"/>
    <w:rsid w:val="00740435"/>
    <w:rsid w:val="00741882"/>
    <w:rsid w:val="0074318B"/>
    <w:rsid w:val="0074783F"/>
    <w:rsid w:val="007506A4"/>
    <w:rsid w:val="007513DD"/>
    <w:rsid w:val="00751534"/>
    <w:rsid w:val="00751A81"/>
    <w:rsid w:val="00752571"/>
    <w:rsid w:val="007527F0"/>
    <w:rsid w:val="00752EDB"/>
    <w:rsid w:val="00754DF4"/>
    <w:rsid w:val="00755319"/>
    <w:rsid w:val="007555FC"/>
    <w:rsid w:val="00760856"/>
    <w:rsid w:val="0076256E"/>
    <w:rsid w:val="0076383B"/>
    <w:rsid w:val="00763952"/>
    <w:rsid w:val="00763E42"/>
    <w:rsid w:val="00764F30"/>
    <w:rsid w:val="00766795"/>
    <w:rsid w:val="007678D4"/>
    <w:rsid w:val="00767E33"/>
    <w:rsid w:val="007714A6"/>
    <w:rsid w:val="00771FEA"/>
    <w:rsid w:val="00772D14"/>
    <w:rsid w:val="007743B3"/>
    <w:rsid w:val="0077482D"/>
    <w:rsid w:val="0077540B"/>
    <w:rsid w:val="00777C07"/>
    <w:rsid w:val="00780DD7"/>
    <w:rsid w:val="00790504"/>
    <w:rsid w:val="00792B00"/>
    <w:rsid w:val="0079495B"/>
    <w:rsid w:val="00795230"/>
    <w:rsid w:val="007967FA"/>
    <w:rsid w:val="00797297"/>
    <w:rsid w:val="007A1867"/>
    <w:rsid w:val="007A28E7"/>
    <w:rsid w:val="007A37EF"/>
    <w:rsid w:val="007A39C7"/>
    <w:rsid w:val="007A3BA5"/>
    <w:rsid w:val="007A438D"/>
    <w:rsid w:val="007A4F63"/>
    <w:rsid w:val="007A718F"/>
    <w:rsid w:val="007A74D9"/>
    <w:rsid w:val="007B0A45"/>
    <w:rsid w:val="007B351F"/>
    <w:rsid w:val="007B530C"/>
    <w:rsid w:val="007B69D3"/>
    <w:rsid w:val="007C12E0"/>
    <w:rsid w:val="007C1F48"/>
    <w:rsid w:val="007C3237"/>
    <w:rsid w:val="007C57EE"/>
    <w:rsid w:val="007C6077"/>
    <w:rsid w:val="007C6838"/>
    <w:rsid w:val="007D2670"/>
    <w:rsid w:val="007D3897"/>
    <w:rsid w:val="007D627B"/>
    <w:rsid w:val="007D6322"/>
    <w:rsid w:val="007D6C5F"/>
    <w:rsid w:val="007D6D5A"/>
    <w:rsid w:val="007E166C"/>
    <w:rsid w:val="007E32DD"/>
    <w:rsid w:val="007E32E5"/>
    <w:rsid w:val="007E3D47"/>
    <w:rsid w:val="007E45C1"/>
    <w:rsid w:val="007E58E4"/>
    <w:rsid w:val="007E61C4"/>
    <w:rsid w:val="007E6265"/>
    <w:rsid w:val="007E6CDC"/>
    <w:rsid w:val="007E7094"/>
    <w:rsid w:val="007E7998"/>
    <w:rsid w:val="007E7ECA"/>
    <w:rsid w:val="007F0DDD"/>
    <w:rsid w:val="007F16A2"/>
    <w:rsid w:val="007F181D"/>
    <w:rsid w:val="007F1EA3"/>
    <w:rsid w:val="007F2EA0"/>
    <w:rsid w:val="007F69B4"/>
    <w:rsid w:val="00801216"/>
    <w:rsid w:val="008043E7"/>
    <w:rsid w:val="00805822"/>
    <w:rsid w:val="00805F79"/>
    <w:rsid w:val="0080684C"/>
    <w:rsid w:val="00812859"/>
    <w:rsid w:val="00814ED4"/>
    <w:rsid w:val="00817122"/>
    <w:rsid w:val="00817698"/>
    <w:rsid w:val="00820094"/>
    <w:rsid w:val="00821F75"/>
    <w:rsid w:val="00825114"/>
    <w:rsid w:val="008306FC"/>
    <w:rsid w:val="00830B88"/>
    <w:rsid w:val="008313E2"/>
    <w:rsid w:val="00833EFC"/>
    <w:rsid w:val="00835A64"/>
    <w:rsid w:val="00836837"/>
    <w:rsid w:val="00842D3C"/>
    <w:rsid w:val="00843E39"/>
    <w:rsid w:val="00844E3C"/>
    <w:rsid w:val="00845D8F"/>
    <w:rsid w:val="00846215"/>
    <w:rsid w:val="00846972"/>
    <w:rsid w:val="008503F8"/>
    <w:rsid w:val="00850AA5"/>
    <w:rsid w:val="00855210"/>
    <w:rsid w:val="00855FDF"/>
    <w:rsid w:val="0085767E"/>
    <w:rsid w:val="00857E06"/>
    <w:rsid w:val="00863AFA"/>
    <w:rsid w:val="008640D5"/>
    <w:rsid w:val="00864556"/>
    <w:rsid w:val="008709B8"/>
    <w:rsid w:val="00871E37"/>
    <w:rsid w:val="00874FED"/>
    <w:rsid w:val="0087662F"/>
    <w:rsid w:val="00876BF1"/>
    <w:rsid w:val="00877A52"/>
    <w:rsid w:val="00880094"/>
    <w:rsid w:val="00880C75"/>
    <w:rsid w:val="00882785"/>
    <w:rsid w:val="00883D4A"/>
    <w:rsid w:val="0088442C"/>
    <w:rsid w:val="00885A29"/>
    <w:rsid w:val="00891B22"/>
    <w:rsid w:val="00891B30"/>
    <w:rsid w:val="008921FF"/>
    <w:rsid w:val="00893E0A"/>
    <w:rsid w:val="008953FA"/>
    <w:rsid w:val="0089574C"/>
    <w:rsid w:val="00896481"/>
    <w:rsid w:val="008971CE"/>
    <w:rsid w:val="0089775E"/>
    <w:rsid w:val="008A25AA"/>
    <w:rsid w:val="008A417F"/>
    <w:rsid w:val="008A5D8C"/>
    <w:rsid w:val="008A75D6"/>
    <w:rsid w:val="008A7D5C"/>
    <w:rsid w:val="008B5C5D"/>
    <w:rsid w:val="008B6BB7"/>
    <w:rsid w:val="008C0EBD"/>
    <w:rsid w:val="008C3DEE"/>
    <w:rsid w:val="008C4540"/>
    <w:rsid w:val="008C6C25"/>
    <w:rsid w:val="008C6D69"/>
    <w:rsid w:val="008D007F"/>
    <w:rsid w:val="008D258E"/>
    <w:rsid w:val="008D3CC2"/>
    <w:rsid w:val="008D5290"/>
    <w:rsid w:val="008D7248"/>
    <w:rsid w:val="008E03DE"/>
    <w:rsid w:val="008E0DB8"/>
    <w:rsid w:val="008E0F31"/>
    <w:rsid w:val="008E12FC"/>
    <w:rsid w:val="008E3A5A"/>
    <w:rsid w:val="008E3C8D"/>
    <w:rsid w:val="008E4850"/>
    <w:rsid w:val="008E4C6A"/>
    <w:rsid w:val="008E5437"/>
    <w:rsid w:val="008E7686"/>
    <w:rsid w:val="008F3047"/>
    <w:rsid w:val="008F5484"/>
    <w:rsid w:val="008F7B9E"/>
    <w:rsid w:val="009001D2"/>
    <w:rsid w:val="00902DE4"/>
    <w:rsid w:val="0090375D"/>
    <w:rsid w:val="00911019"/>
    <w:rsid w:val="0091158D"/>
    <w:rsid w:val="009128E9"/>
    <w:rsid w:val="0091506D"/>
    <w:rsid w:val="00915358"/>
    <w:rsid w:val="00916180"/>
    <w:rsid w:val="0091780B"/>
    <w:rsid w:val="00917EBF"/>
    <w:rsid w:val="009203F7"/>
    <w:rsid w:val="00925C7C"/>
    <w:rsid w:val="00926F84"/>
    <w:rsid w:val="00927A85"/>
    <w:rsid w:val="00932835"/>
    <w:rsid w:val="00934FB6"/>
    <w:rsid w:val="009362ED"/>
    <w:rsid w:val="009407C9"/>
    <w:rsid w:val="00941575"/>
    <w:rsid w:val="00951A93"/>
    <w:rsid w:val="009537FF"/>
    <w:rsid w:val="00953A1E"/>
    <w:rsid w:val="00962243"/>
    <w:rsid w:val="00962BA4"/>
    <w:rsid w:val="00962E1E"/>
    <w:rsid w:val="009630E0"/>
    <w:rsid w:val="00963723"/>
    <w:rsid w:val="00966E99"/>
    <w:rsid w:val="009716D4"/>
    <w:rsid w:val="009718C6"/>
    <w:rsid w:val="0097699A"/>
    <w:rsid w:val="00977600"/>
    <w:rsid w:val="00980730"/>
    <w:rsid w:val="00980AA1"/>
    <w:rsid w:val="009813A4"/>
    <w:rsid w:val="009839A2"/>
    <w:rsid w:val="00985AE0"/>
    <w:rsid w:val="009860A2"/>
    <w:rsid w:val="0098705B"/>
    <w:rsid w:val="009874A3"/>
    <w:rsid w:val="0099166E"/>
    <w:rsid w:val="00992373"/>
    <w:rsid w:val="009946D2"/>
    <w:rsid w:val="0099538D"/>
    <w:rsid w:val="009958F5"/>
    <w:rsid w:val="009959FB"/>
    <w:rsid w:val="009964B4"/>
    <w:rsid w:val="009A01CB"/>
    <w:rsid w:val="009A08E3"/>
    <w:rsid w:val="009A28C6"/>
    <w:rsid w:val="009A3788"/>
    <w:rsid w:val="009A6EB1"/>
    <w:rsid w:val="009A705F"/>
    <w:rsid w:val="009B01A2"/>
    <w:rsid w:val="009B2BA7"/>
    <w:rsid w:val="009B4DB2"/>
    <w:rsid w:val="009B4FF7"/>
    <w:rsid w:val="009B532D"/>
    <w:rsid w:val="009C0A34"/>
    <w:rsid w:val="009C188C"/>
    <w:rsid w:val="009C1B72"/>
    <w:rsid w:val="009C1BE7"/>
    <w:rsid w:val="009C527C"/>
    <w:rsid w:val="009C6F69"/>
    <w:rsid w:val="009C7F11"/>
    <w:rsid w:val="009D0356"/>
    <w:rsid w:val="009D0DCB"/>
    <w:rsid w:val="009D61CA"/>
    <w:rsid w:val="009E05F1"/>
    <w:rsid w:val="009E2696"/>
    <w:rsid w:val="009E5090"/>
    <w:rsid w:val="009E58DA"/>
    <w:rsid w:val="009E651B"/>
    <w:rsid w:val="009F077D"/>
    <w:rsid w:val="009F1E71"/>
    <w:rsid w:val="009F2DBE"/>
    <w:rsid w:val="009F359D"/>
    <w:rsid w:val="009F45F5"/>
    <w:rsid w:val="009F56BD"/>
    <w:rsid w:val="009F5FCB"/>
    <w:rsid w:val="009F7EA9"/>
    <w:rsid w:val="00A019F4"/>
    <w:rsid w:val="00A02724"/>
    <w:rsid w:val="00A03AF9"/>
    <w:rsid w:val="00A130C3"/>
    <w:rsid w:val="00A13109"/>
    <w:rsid w:val="00A13C0F"/>
    <w:rsid w:val="00A14A22"/>
    <w:rsid w:val="00A154B1"/>
    <w:rsid w:val="00A158A0"/>
    <w:rsid w:val="00A17A26"/>
    <w:rsid w:val="00A2271D"/>
    <w:rsid w:val="00A26ED3"/>
    <w:rsid w:val="00A33FA4"/>
    <w:rsid w:val="00A347D2"/>
    <w:rsid w:val="00A3608F"/>
    <w:rsid w:val="00A36A68"/>
    <w:rsid w:val="00A37666"/>
    <w:rsid w:val="00A401EA"/>
    <w:rsid w:val="00A41E37"/>
    <w:rsid w:val="00A41EEB"/>
    <w:rsid w:val="00A44BAB"/>
    <w:rsid w:val="00A44FEB"/>
    <w:rsid w:val="00A45EA8"/>
    <w:rsid w:val="00A515C6"/>
    <w:rsid w:val="00A52EBC"/>
    <w:rsid w:val="00A572B3"/>
    <w:rsid w:val="00A57740"/>
    <w:rsid w:val="00A601E7"/>
    <w:rsid w:val="00A62546"/>
    <w:rsid w:val="00A65337"/>
    <w:rsid w:val="00A65F27"/>
    <w:rsid w:val="00A724F4"/>
    <w:rsid w:val="00A73336"/>
    <w:rsid w:val="00A74491"/>
    <w:rsid w:val="00A7528D"/>
    <w:rsid w:val="00A754A1"/>
    <w:rsid w:val="00A7693A"/>
    <w:rsid w:val="00A82678"/>
    <w:rsid w:val="00A833FB"/>
    <w:rsid w:val="00A8466F"/>
    <w:rsid w:val="00A90A4F"/>
    <w:rsid w:val="00A91395"/>
    <w:rsid w:val="00A9323E"/>
    <w:rsid w:val="00A944A4"/>
    <w:rsid w:val="00A96479"/>
    <w:rsid w:val="00AA1A23"/>
    <w:rsid w:val="00AA2BD6"/>
    <w:rsid w:val="00AA3596"/>
    <w:rsid w:val="00AA4B47"/>
    <w:rsid w:val="00AA6BCF"/>
    <w:rsid w:val="00AB0058"/>
    <w:rsid w:val="00AB043E"/>
    <w:rsid w:val="00AB1584"/>
    <w:rsid w:val="00AB33C6"/>
    <w:rsid w:val="00AB7781"/>
    <w:rsid w:val="00AB7F25"/>
    <w:rsid w:val="00AC1CF8"/>
    <w:rsid w:val="00AC2568"/>
    <w:rsid w:val="00AC5E66"/>
    <w:rsid w:val="00AC66D9"/>
    <w:rsid w:val="00AD2B15"/>
    <w:rsid w:val="00AD3BE6"/>
    <w:rsid w:val="00AD3F0A"/>
    <w:rsid w:val="00AD5028"/>
    <w:rsid w:val="00AD5748"/>
    <w:rsid w:val="00AD635E"/>
    <w:rsid w:val="00AD79E8"/>
    <w:rsid w:val="00AE00BA"/>
    <w:rsid w:val="00AE0CF1"/>
    <w:rsid w:val="00AE1F67"/>
    <w:rsid w:val="00AE4477"/>
    <w:rsid w:val="00AE59AA"/>
    <w:rsid w:val="00AE65CD"/>
    <w:rsid w:val="00AF1ED2"/>
    <w:rsid w:val="00AF2DCB"/>
    <w:rsid w:val="00AF32CA"/>
    <w:rsid w:val="00AF3F63"/>
    <w:rsid w:val="00AF54B3"/>
    <w:rsid w:val="00AF58B9"/>
    <w:rsid w:val="00AF6E29"/>
    <w:rsid w:val="00B02314"/>
    <w:rsid w:val="00B02647"/>
    <w:rsid w:val="00B053DB"/>
    <w:rsid w:val="00B05949"/>
    <w:rsid w:val="00B06845"/>
    <w:rsid w:val="00B073DD"/>
    <w:rsid w:val="00B1177C"/>
    <w:rsid w:val="00B127A0"/>
    <w:rsid w:val="00B2045A"/>
    <w:rsid w:val="00B20A2A"/>
    <w:rsid w:val="00B20EF0"/>
    <w:rsid w:val="00B2115D"/>
    <w:rsid w:val="00B24152"/>
    <w:rsid w:val="00B30249"/>
    <w:rsid w:val="00B302CC"/>
    <w:rsid w:val="00B32295"/>
    <w:rsid w:val="00B342C3"/>
    <w:rsid w:val="00B348C1"/>
    <w:rsid w:val="00B34E1C"/>
    <w:rsid w:val="00B35056"/>
    <w:rsid w:val="00B352BE"/>
    <w:rsid w:val="00B3599E"/>
    <w:rsid w:val="00B37594"/>
    <w:rsid w:val="00B41B0F"/>
    <w:rsid w:val="00B421E4"/>
    <w:rsid w:val="00B4384B"/>
    <w:rsid w:val="00B4571B"/>
    <w:rsid w:val="00B511AE"/>
    <w:rsid w:val="00B52435"/>
    <w:rsid w:val="00B527DD"/>
    <w:rsid w:val="00B5307F"/>
    <w:rsid w:val="00B5498B"/>
    <w:rsid w:val="00B60415"/>
    <w:rsid w:val="00B60894"/>
    <w:rsid w:val="00B613F5"/>
    <w:rsid w:val="00B625DF"/>
    <w:rsid w:val="00B631B0"/>
    <w:rsid w:val="00B64234"/>
    <w:rsid w:val="00B64283"/>
    <w:rsid w:val="00B70F70"/>
    <w:rsid w:val="00B7141E"/>
    <w:rsid w:val="00B74AAB"/>
    <w:rsid w:val="00B74BA1"/>
    <w:rsid w:val="00B77E1B"/>
    <w:rsid w:val="00B829CE"/>
    <w:rsid w:val="00B82B64"/>
    <w:rsid w:val="00B83696"/>
    <w:rsid w:val="00B83A06"/>
    <w:rsid w:val="00B83E14"/>
    <w:rsid w:val="00B85566"/>
    <w:rsid w:val="00B85AF1"/>
    <w:rsid w:val="00B87733"/>
    <w:rsid w:val="00B87BAF"/>
    <w:rsid w:val="00B90B74"/>
    <w:rsid w:val="00B91B2F"/>
    <w:rsid w:val="00B947E5"/>
    <w:rsid w:val="00B97451"/>
    <w:rsid w:val="00BA070F"/>
    <w:rsid w:val="00BA1AA6"/>
    <w:rsid w:val="00BA2C8D"/>
    <w:rsid w:val="00BA3404"/>
    <w:rsid w:val="00BA4359"/>
    <w:rsid w:val="00BA4D91"/>
    <w:rsid w:val="00BB0098"/>
    <w:rsid w:val="00BB047B"/>
    <w:rsid w:val="00BB199B"/>
    <w:rsid w:val="00BB6200"/>
    <w:rsid w:val="00BB7F1B"/>
    <w:rsid w:val="00BC09A6"/>
    <w:rsid w:val="00BC189B"/>
    <w:rsid w:val="00BC1915"/>
    <w:rsid w:val="00BC27EB"/>
    <w:rsid w:val="00BC34B4"/>
    <w:rsid w:val="00BC3744"/>
    <w:rsid w:val="00BC3C85"/>
    <w:rsid w:val="00BC4779"/>
    <w:rsid w:val="00BC646E"/>
    <w:rsid w:val="00BC6876"/>
    <w:rsid w:val="00BC74F2"/>
    <w:rsid w:val="00BC7D74"/>
    <w:rsid w:val="00BC7F16"/>
    <w:rsid w:val="00BD5914"/>
    <w:rsid w:val="00BE2212"/>
    <w:rsid w:val="00BE3C6F"/>
    <w:rsid w:val="00BE435E"/>
    <w:rsid w:val="00BE4949"/>
    <w:rsid w:val="00BE4D98"/>
    <w:rsid w:val="00BE711C"/>
    <w:rsid w:val="00BE789A"/>
    <w:rsid w:val="00BF0DAE"/>
    <w:rsid w:val="00BF5763"/>
    <w:rsid w:val="00BF79C3"/>
    <w:rsid w:val="00C0033A"/>
    <w:rsid w:val="00C010C2"/>
    <w:rsid w:val="00C043C4"/>
    <w:rsid w:val="00C05C49"/>
    <w:rsid w:val="00C06132"/>
    <w:rsid w:val="00C172BF"/>
    <w:rsid w:val="00C2241F"/>
    <w:rsid w:val="00C23C88"/>
    <w:rsid w:val="00C23D5E"/>
    <w:rsid w:val="00C24BA4"/>
    <w:rsid w:val="00C24C12"/>
    <w:rsid w:val="00C31264"/>
    <w:rsid w:val="00C31FE0"/>
    <w:rsid w:val="00C3414D"/>
    <w:rsid w:val="00C356E7"/>
    <w:rsid w:val="00C50C4C"/>
    <w:rsid w:val="00C53758"/>
    <w:rsid w:val="00C56B3B"/>
    <w:rsid w:val="00C57C2B"/>
    <w:rsid w:val="00C60F55"/>
    <w:rsid w:val="00C62B29"/>
    <w:rsid w:val="00C62B4D"/>
    <w:rsid w:val="00C63719"/>
    <w:rsid w:val="00C63F8B"/>
    <w:rsid w:val="00C6493D"/>
    <w:rsid w:val="00C64978"/>
    <w:rsid w:val="00C660B7"/>
    <w:rsid w:val="00C66538"/>
    <w:rsid w:val="00C71229"/>
    <w:rsid w:val="00C715C8"/>
    <w:rsid w:val="00C72B84"/>
    <w:rsid w:val="00C74B09"/>
    <w:rsid w:val="00C8194E"/>
    <w:rsid w:val="00C81BD9"/>
    <w:rsid w:val="00C83854"/>
    <w:rsid w:val="00C87A24"/>
    <w:rsid w:val="00C96936"/>
    <w:rsid w:val="00C97279"/>
    <w:rsid w:val="00C9755D"/>
    <w:rsid w:val="00CA0519"/>
    <w:rsid w:val="00CA2BFC"/>
    <w:rsid w:val="00CA46D7"/>
    <w:rsid w:val="00CA5985"/>
    <w:rsid w:val="00CA6B40"/>
    <w:rsid w:val="00CB01A1"/>
    <w:rsid w:val="00CB08F6"/>
    <w:rsid w:val="00CB23A8"/>
    <w:rsid w:val="00CB2D67"/>
    <w:rsid w:val="00CB313F"/>
    <w:rsid w:val="00CB39B8"/>
    <w:rsid w:val="00CB6AF3"/>
    <w:rsid w:val="00CB785D"/>
    <w:rsid w:val="00CC194F"/>
    <w:rsid w:val="00CC1BCD"/>
    <w:rsid w:val="00CC2235"/>
    <w:rsid w:val="00CC5921"/>
    <w:rsid w:val="00CC7421"/>
    <w:rsid w:val="00CC742C"/>
    <w:rsid w:val="00CC7D93"/>
    <w:rsid w:val="00CD062C"/>
    <w:rsid w:val="00CD29F6"/>
    <w:rsid w:val="00CD2BDE"/>
    <w:rsid w:val="00CD74AE"/>
    <w:rsid w:val="00CD7A33"/>
    <w:rsid w:val="00CE1475"/>
    <w:rsid w:val="00CE19F1"/>
    <w:rsid w:val="00CE1A92"/>
    <w:rsid w:val="00CE5C50"/>
    <w:rsid w:val="00CE5DB2"/>
    <w:rsid w:val="00CE60C3"/>
    <w:rsid w:val="00CE78D2"/>
    <w:rsid w:val="00CF4D83"/>
    <w:rsid w:val="00CF70D1"/>
    <w:rsid w:val="00CF7FF2"/>
    <w:rsid w:val="00D0051A"/>
    <w:rsid w:val="00D00897"/>
    <w:rsid w:val="00D0122E"/>
    <w:rsid w:val="00D01F59"/>
    <w:rsid w:val="00D02E51"/>
    <w:rsid w:val="00D05C4A"/>
    <w:rsid w:val="00D062FD"/>
    <w:rsid w:val="00D075BD"/>
    <w:rsid w:val="00D07641"/>
    <w:rsid w:val="00D10504"/>
    <w:rsid w:val="00D1294C"/>
    <w:rsid w:val="00D12CF0"/>
    <w:rsid w:val="00D14455"/>
    <w:rsid w:val="00D14B94"/>
    <w:rsid w:val="00D14FF8"/>
    <w:rsid w:val="00D2068B"/>
    <w:rsid w:val="00D21EC2"/>
    <w:rsid w:val="00D250D6"/>
    <w:rsid w:val="00D25B73"/>
    <w:rsid w:val="00D26097"/>
    <w:rsid w:val="00D27853"/>
    <w:rsid w:val="00D309CE"/>
    <w:rsid w:val="00D3147A"/>
    <w:rsid w:val="00D31D54"/>
    <w:rsid w:val="00D31F26"/>
    <w:rsid w:val="00D3372A"/>
    <w:rsid w:val="00D338F5"/>
    <w:rsid w:val="00D33992"/>
    <w:rsid w:val="00D372EA"/>
    <w:rsid w:val="00D433CD"/>
    <w:rsid w:val="00D44230"/>
    <w:rsid w:val="00D4614D"/>
    <w:rsid w:val="00D50AAB"/>
    <w:rsid w:val="00D512E5"/>
    <w:rsid w:val="00D5189C"/>
    <w:rsid w:val="00D53F20"/>
    <w:rsid w:val="00D65AC1"/>
    <w:rsid w:val="00D65FE1"/>
    <w:rsid w:val="00D66742"/>
    <w:rsid w:val="00D73BE8"/>
    <w:rsid w:val="00D764B3"/>
    <w:rsid w:val="00D76836"/>
    <w:rsid w:val="00D77567"/>
    <w:rsid w:val="00D81731"/>
    <w:rsid w:val="00D81AB3"/>
    <w:rsid w:val="00D82393"/>
    <w:rsid w:val="00D8455A"/>
    <w:rsid w:val="00D84D9C"/>
    <w:rsid w:val="00D87355"/>
    <w:rsid w:val="00D9186C"/>
    <w:rsid w:val="00D91F73"/>
    <w:rsid w:val="00D93A8D"/>
    <w:rsid w:val="00D95773"/>
    <w:rsid w:val="00D96338"/>
    <w:rsid w:val="00D96DA8"/>
    <w:rsid w:val="00D96ED1"/>
    <w:rsid w:val="00D9702D"/>
    <w:rsid w:val="00D9773D"/>
    <w:rsid w:val="00DA51D3"/>
    <w:rsid w:val="00DA5DB6"/>
    <w:rsid w:val="00DA73EE"/>
    <w:rsid w:val="00DA78E9"/>
    <w:rsid w:val="00DA7AB7"/>
    <w:rsid w:val="00DB05AE"/>
    <w:rsid w:val="00DB0FC0"/>
    <w:rsid w:val="00DB2143"/>
    <w:rsid w:val="00DB2BF1"/>
    <w:rsid w:val="00DB3AEB"/>
    <w:rsid w:val="00DB432B"/>
    <w:rsid w:val="00DB71EA"/>
    <w:rsid w:val="00DC36BA"/>
    <w:rsid w:val="00DC4B90"/>
    <w:rsid w:val="00DC7F2C"/>
    <w:rsid w:val="00DD0E02"/>
    <w:rsid w:val="00DD1088"/>
    <w:rsid w:val="00DD1CB8"/>
    <w:rsid w:val="00DD2A66"/>
    <w:rsid w:val="00DD712A"/>
    <w:rsid w:val="00DD7416"/>
    <w:rsid w:val="00DE06D0"/>
    <w:rsid w:val="00DE2324"/>
    <w:rsid w:val="00DE2A7C"/>
    <w:rsid w:val="00DE562D"/>
    <w:rsid w:val="00DE5F87"/>
    <w:rsid w:val="00DE690D"/>
    <w:rsid w:val="00DE6973"/>
    <w:rsid w:val="00DE7070"/>
    <w:rsid w:val="00DF0151"/>
    <w:rsid w:val="00DF0DB1"/>
    <w:rsid w:val="00DF1679"/>
    <w:rsid w:val="00DF2E55"/>
    <w:rsid w:val="00DF32A7"/>
    <w:rsid w:val="00DF39D3"/>
    <w:rsid w:val="00DF41F1"/>
    <w:rsid w:val="00DF78E0"/>
    <w:rsid w:val="00E010A6"/>
    <w:rsid w:val="00E010FD"/>
    <w:rsid w:val="00E022BB"/>
    <w:rsid w:val="00E02DE7"/>
    <w:rsid w:val="00E02F11"/>
    <w:rsid w:val="00E03303"/>
    <w:rsid w:val="00E03316"/>
    <w:rsid w:val="00E03A32"/>
    <w:rsid w:val="00E05E1E"/>
    <w:rsid w:val="00E115FA"/>
    <w:rsid w:val="00E13805"/>
    <w:rsid w:val="00E13CDF"/>
    <w:rsid w:val="00E1408F"/>
    <w:rsid w:val="00E15980"/>
    <w:rsid w:val="00E15CBC"/>
    <w:rsid w:val="00E25325"/>
    <w:rsid w:val="00E30E64"/>
    <w:rsid w:val="00E31AE5"/>
    <w:rsid w:val="00E36D47"/>
    <w:rsid w:val="00E41CDE"/>
    <w:rsid w:val="00E42B44"/>
    <w:rsid w:val="00E438BB"/>
    <w:rsid w:val="00E45081"/>
    <w:rsid w:val="00E46280"/>
    <w:rsid w:val="00E472C8"/>
    <w:rsid w:val="00E47D69"/>
    <w:rsid w:val="00E50352"/>
    <w:rsid w:val="00E52ED0"/>
    <w:rsid w:val="00E5379F"/>
    <w:rsid w:val="00E542F0"/>
    <w:rsid w:val="00E544C7"/>
    <w:rsid w:val="00E5647E"/>
    <w:rsid w:val="00E5697D"/>
    <w:rsid w:val="00E5771F"/>
    <w:rsid w:val="00E61B8F"/>
    <w:rsid w:val="00E65748"/>
    <w:rsid w:val="00E65CC2"/>
    <w:rsid w:val="00E677EA"/>
    <w:rsid w:val="00E70B2F"/>
    <w:rsid w:val="00E748B9"/>
    <w:rsid w:val="00E752BB"/>
    <w:rsid w:val="00E80367"/>
    <w:rsid w:val="00E81723"/>
    <w:rsid w:val="00E84DEE"/>
    <w:rsid w:val="00E85A25"/>
    <w:rsid w:val="00E85C1C"/>
    <w:rsid w:val="00E86EC9"/>
    <w:rsid w:val="00E874A9"/>
    <w:rsid w:val="00E90EE2"/>
    <w:rsid w:val="00E91556"/>
    <w:rsid w:val="00E924FA"/>
    <w:rsid w:val="00E97E4C"/>
    <w:rsid w:val="00EA22BD"/>
    <w:rsid w:val="00EA22E2"/>
    <w:rsid w:val="00EA2D62"/>
    <w:rsid w:val="00EA303D"/>
    <w:rsid w:val="00EA3A95"/>
    <w:rsid w:val="00EA3D24"/>
    <w:rsid w:val="00EA7E49"/>
    <w:rsid w:val="00EB0121"/>
    <w:rsid w:val="00EB2EC7"/>
    <w:rsid w:val="00EB3218"/>
    <w:rsid w:val="00EB35F3"/>
    <w:rsid w:val="00EB52C1"/>
    <w:rsid w:val="00EB55A9"/>
    <w:rsid w:val="00EC0287"/>
    <w:rsid w:val="00EC2257"/>
    <w:rsid w:val="00EC2D1E"/>
    <w:rsid w:val="00EC470D"/>
    <w:rsid w:val="00EC64FD"/>
    <w:rsid w:val="00EC7676"/>
    <w:rsid w:val="00EC7CE3"/>
    <w:rsid w:val="00ED0EF0"/>
    <w:rsid w:val="00ED4598"/>
    <w:rsid w:val="00ED48F6"/>
    <w:rsid w:val="00ED56CD"/>
    <w:rsid w:val="00ED5B34"/>
    <w:rsid w:val="00ED6C80"/>
    <w:rsid w:val="00ED7E65"/>
    <w:rsid w:val="00EE0A82"/>
    <w:rsid w:val="00EE321B"/>
    <w:rsid w:val="00EE6B26"/>
    <w:rsid w:val="00EF2732"/>
    <w:rsid w:val="00EF2A79"/>
    <w:rsid w:val="00EF2D15"/>
    <w:rsid w:val="00EF50D5"/>
    <w:rsid w:val="00EF6EDA"/>
    <w:rsid w:val="00F0072E"/>
    <w:rsid w:val="00F0156A"/>
    <w:rsid w:val="00F02259"/>
    <w:rsid w:val="00F04AB2"/>
    <w:rsid w:val="00F04AB9"/>
    <w:rsid w:val="00F058E4"/>
    <w:rsid w:val="00F06A5A"/>
    <w:rsid w:val="00F0746C"/>
    <w:rsid w:val="00F1001B"/>
    <w:rsid w:val="00F12C30"/>
    <w:rsid w:val="00F154B7"/>
    <w:rsid w:val="00F17000"/>
    <w:rsid w:val="00F20E96"/>
    <w:rsid w:val="00F24224"/>
    <w:rsid w:val="00F258F7"/>
    <w:rsid w:val="00F25CE3"/>
    <w:rsid w:val="00F25ED4"/>
    <w:rsid w:val="00F260D6"/>
    <w:rsid w:val="00F26E14"/>
    <w:rsid w:val="00F31896"/>
    <w:rsid w:val="00F36C98"/>
    <w:rsid w:val="00F37DF3"/>
    <w:rsid w:val="00F401FF"/>
    <w:rsid w:val="00F42467"/>
    <w:rsid w:val="00F4470A"/>
    <w:rsid w:val="00F5111F"/>
    <w:rsid w:val="00F54921"/>
    <w:rsid w:val="00F55F14"/>
    <w:rsid w:val="00F566A1"/>
    <w:rsid w:val="00F572AF"/>
    <w:rsid w:val="00F6013D"/>
    <w:rsid w:val="00F60210"/>
    <w:rsid w:val="00F602D1"/>
    <w:rsid w:val="00F60D71"/>
    <w:rsid w:val="00F623E1"/>
    <w:rsid w:val="00F634EC"/>
    <w:rsid w:val="00F65AEC"/>
    <w:rsid w:val="00F701FF"/>
    <w:rsid w:val="00F71B6E"/>
    <w:rsid w:val="00F72ED6"/>
    <w:rsid w:val="00F75A35"/>
    <w:rsid w:val="00F75EF2"/>
    <w:rsid w:val="00F776FA"/>
    <w:rsid w:val="00F803C8"/>
    <w:rsid w:val="00F8173F"/>
    <w:rsid w:val="00F819E7"/>
    <w:rsid w:val="00F8213D"/>
    <w:rsid w:val="00F84222"/>
    <w:rsid w:val="00F8781A"/>
    <w:rsid w:val="00F87E90"/>
    <w:rsid w:val="00F90CB0"/>
    <w:rsid w:val="00F94524"/>
    <w:rsid w:val="00F95ACA"/>
    <w:rsid w:val="00FA02FA"/>
    <w:rsid w:val="00FA0797"/>
    <w:rsid w:val="00FA1B56"/>
    <w:rsid w:val="00FB2128"/>
    <w:rsid w:val="00FB654A"/>
    <w:rsid w:val="00FB6EFF"/>
    <w:rsid w:val="00FC0D95"/>
    <w:rsid w:val="00FC492E"/>
    <w:rsid w:val="00FC63D5"/>
    <w:rsid w:val="00FC7748"/>
    <w:rsid w:val="00FD1575"/>
    <w:rsid w:val="00FD379E"/>
    <w:rsid w:val="00FD39AD"/>
    <w:rsid w:val="00FD3F07"/>
    <w:rsid w:val="00FD5376"/>
    <w:rsid w:val="00FD5503"/>
    <w:rsid w:val="00FD70B4"/>
    <w:rsid w:val="00FE0EA4"/>
    <w:rsid w:val="00FE741A"/>
    <w:rsid w:val="00FF24A8"/>
    <w:rsid w:val="00FF2592"/>
    <w:rsid w:val="00FF395B"/>
    <w:rsid w:val="02A31ABD"/>
    <w:rsid w:val="02EA5F8B"/>
    <w:rsid w:val="033B56F5"/>
    <w:rsid w:val="040842FC"/>
    <w:rsid w:val="040A3769"/>
    <w:rsid w:val="04384CD5"/>
    <w:rsid w:val="04AA7A77"/>
    <w:rsid w:val="05887832"/>
    <w:rsid w:val="06051A8B"/>
    <w:rsid w:val="06535D57"/>
    <w:rsid w:val="06AE6871"/>
    <w:rsid w:val="07B05361"/>
    <w:rsid w:val="086E0611"/>
    <w:rsid w:val="089A1065"/>
    <w:rsid w:val="09015239"/>
    <w:rsid w:val="09E20770"/>
    <w:rsid w:val="0AD40369"/>
    <w:rsid w:val="0C7E70FD"/>
    <w:rsid w:val="0C93496F"/>
    <w:rsid w:val="0CF31B76"/>
    <w:rsid w:val="0D755929"/>
    <w:rsid w:val="0DB07215"/>
    <w:rsid w:val="0E4534D7"/>
    <w:rsid w:val="0EA4766D"/>
    <w:rsid w:val="0F4C653F"/>
    <w:rsid w:val="105B1643"/>
    <w:rsid w:val="10D35FD7"/>
    <w:rsid w:val="11596190"/>
    <w:rsid w:val="12020A15"/>
    <w:rsid w:val="125C6B60"/>
    <w:rsid w:val="14394315"/>
    <w:rsid w:val="146D6BAF"/>
    <w:rsid w:val="148D05BF"/>
    <w:rsid w:val="151E3D98"/>
    <w:rsid w:val="17155A51"/>
    <w:rsid w:val="1B653A9B"/>
    <w:rsid w:val="1CE02B9E"/>
    <w:rsid w:val="1CE824ED"/>
    <w:rsid w:val="1D1B1158"/>
    <w:rsid w:val="1DD46DA0"/>
    <w:rsid w:val="1E1F3D4D"/>
    <w:rsid w:val="1E2E2459"/>
    <w:rsid w:val="1E50747F"/>
    <w:rsid w:val="1F354832"/>
    <w:rsid w:val="200E1177"/>
    <w:rsid w:val="215C7E0D"/>
    <w:rsid w:val="217E78BF"/>
    <w:rsid w:val="227259D4"/>
    <w:rsid w:val="23A639B6"/>
    <w:rsid w:val="24A0198F"/>
    <w:rsid w:val="26641F9E"/>
    <w:rsid w:val="26BC5AD5"/>
    <w:rsid w:val="292E6E89"/>
    <w:rsid w:val="2C31684A"/>
    <w:rsid w:val="2DBD15FC"/>
    <w:rsid w:val="2E412D0B"/>
    <w:rsid w:val="2E8F0656"/>
    <w:rsid w:val="2F1C09D0"/>
    <w:rsid w:val="309E10BD"/>
    <w:rsid w:val="3223021B"/>
    <w:rsid w:val="344C5FF9"/>
    <w:rsid w:val="351544C8"/>
    <w:rsid w:val="35DD18C5"/>
    <w:rsid w:val="366B631A"/>
    <w:rsid w:val="37553DC2"/>
    <w:rsid w:val="393A57B9"/>
    <w:rsid w:val="39620BAA"/>
    <w:rsid w:val="39857B8B"/>
    <w:rsid w:val="39D07B8D"/>
    <w:rsid w:val="3B163FE6"/>
    <w:rsid w:val="3DEF6436"/>
    <w:rsid w:val="3ECD3687"/>
    <w:rsid w:val="3FA87E8D"/>
    <w:rsid w:val="3FC9494D"/>
    <w:rsid w:val="3FD42F9F"/>
    <w:rsid w:val="3FD71269"/>
    <w:rsid w:val="4082403A"/>
    <w:rsid w:val="43C75965"/>
    <w:rsid w:val="443317CE"/>
    <w:rsid w:val="44794BC7"/>
    <w:rsid w:val="45AF1D7E"/>
    <w:rsid w:val="45BA76F3"/>
    <w:rsid w:val="46A92649"/>
    <w:rsid w:val="476A40C0"/>
    <w:rsid w:val="48A17C5F"/>
    <w:rsid w:val="4D687D11"/>
    <w:rsid w:val="4F146FDA"/>
    <w:rsid w:val="50161415"/>
    <w:rsid w:val="51722424"/>
    <w:rsid w:val="526F5068"/>
    <w:rsid w:val="52D15B9C"/>
    <w:rsid w:val="54645752"/>
    <w:rsid w:val="549D15D9"/>
    <w:rsid w:val="54DB6339"/>
    <w:rsid w:val="578165E1"/>
    <w:rsid w:val="57935289"/>
    <w:rsid w:val="58E11793"/>
    <w:rsid w:val="59DE06F1"/>
    <w:rsid w:val="5B4224EB"/>
    <w:rsid w:val="5BA863F5"/>
    <w:rsid w:val="5D2763CB"/>
    <w:rsid w:val="5E3A4DE5"/>
    <w:rsid w:val="5ECC2DDF"/>
    <w:rsid w:val="60CE2940"/>
    <w:rsid w:val="62013B66"/>
    <w:rsid w:val="627E688F"/>
    <w:rsid w:val="642F26A5"/>
    <w:rsid w:val="64AE1232"/>
    <w:rsid w:val="64DE1E4E"/>
    <w:rsid w:val="659C59F7"/>
    <w:rsid w:val="67CA50B4"/>
    <w:rsid w:val="688C1170"/>
    <w:rsid w:val="68B4192C"/>
    <w:rsid w:val="69DD39EE"/>
    <w:rsid w:val="69ED787D"/>
    <w:rsid w:val="6A7139D9"/>
    <w:rsid w:val="6A8373C7"/>
    <w:rsid w:val="6AB50941"/>
    <w:rsid w:val="6BD977DC"/>
    <w:rsid w:val="6CAB56AE"/>
    <w:rsid w:val="6DA1367A"/>
    <w:rsid w:val="6EA5118A"/>
    <w:rsid w:val="6F0C713A"/>
    <w:rsid w:val="6FC61ACB"/>
    <w:rsid w:val="70AD78A6"/>
    <w:rsid w:val="70B35FBA"/>
    <w:rsid w:val="72B8768B"/>
    <w:rsid w:val="72D36A13"/>
    <w:rsid w:val="731A0566"/>
    <w:rsid w:val="77A94CCF"/>
    <w:rsid w:val="77C15DDE"/>
    <w:rsid w:val="78AA7A92"/>
    <w:rsid w:val="7BD71D71"/>
    <w:rsid w:val="7D0E535A"/>
    <w:rsid w:val="7D1D6A0A"/>
    <w:rsid w:val="7E084222"/>
    <w:rsid w:val="7E504AD6"/>
    <w:rsid w:val="7E644557"/>
    <w:rsid w:val="7EC619F4"/>
    <w:rsid w:val="7F4A18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qFormat="1" w:uiPriority="99" w:semiHidden="0" w:name="footnote reference"/>
    <w:lsdException w:qFormat="1" w:uiPriority="99" w:semiHidden="0" w:name="annotation reference"/>
    <w:lsdException w:uiPriority="99" w:name="line number"/>
    <w:lsdException w:uiPriority="99" w:name="page number"/>
    <w:lsdException w:qFormat="1" w:uiPriority="99" w:semiHidden="0" w:name="endnote reference"/>
    <w:lsdException w:qFormat="1" w:uiPriority="99" w:semiHidden="0"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 w:cs="Times New Roman"/>
      <w:kern w:val="2"/>
      <w:sz w:val="32"/>
      <w:szCs w:val="22"/>
      <w:lang w:val="en-US" w:eastAsia="zh-CN" w:bidi="ar-SA"/>
    </w:rPr>
  </w:style>
  <w:style w:type="paragraph" w:styleId="2">
    <w:name w:val="heading 1"/>
    <w:basedOn w:val="1"/>
    <w:next w:val="1"/>
    <w:link w:val="28"/>
    <w:qFormat/>
    <w:uiPriority w:val="9"/>
    <w:pPr>
      <w:keepNext/>
      <w:keepLines/>
      <w:spacing w:line="560" w:lineRule="exact"/>
      <w:ind w:firstLine="643" w:firstLineChars="200"/>
      <w:outlineLvl w:val="0"/>
    </w:pPr>
    <w:rPr>
      <w:rFonts w:eastAsia="黑体"/>
      <w:b/>
      <w:bCs/>
      <w:kern w:val="44"/>
      <w:sz w:val="32"/>
      <w:szCs w:val="44"/>
    </w:rPr>
  </w:style>
  <w:style w:type="paragraph" w:styleId="3">
    <w:name w:val="heading 2"/>
    <w:basedOn w:val="1"/>
    <w:next w:val="1"/>
    <w:link w:val="30"/>
    <w:unhideWhenUsed/>
    <w:qFormat/>
    <w:uiPriority w:val="0"/>
    <w:pPr>
      <w:keepNext/>
      <w:keepLines/>
      <w:spacing w:line="560" w:lineRule="exact"/>
      <w:ind w:firstLine="643" w:firstLineChars="200"/>
      <w:outlineLvl w:val="1"/>
    </w:pPr>
    <w:rPr>
      <w:rFonts w:ascii="Cambria" w:hAnsi="Cambria" w:eastAsia="楷体"/>
      <w:b/>
      <w:bCs/>
      <w:sz w:val="32"/>
      <w:szCs w:val="32"/>
    </w:rPr>
  </w:style>
  <w:style w:type="paragraph" w:styleId="4">
    <w:name w:val="heading 3"/>
    <w:basedOn w:val="1"/>
    <w:next w:val="1"/>
    <w:link w:val="33"/>
    <w:unhideWhenUsed/>
    <w:qFormat/>
    <w:uiPriority w:val="0"/>
    <w:pPr>
      <w:keepNext/>
      <w:keepLines/>
      <w:spacing w:line="560" w:lineRule="exact"/>
      <w:ind w:firstLine="643" w:firstLineChars="200"/>
      <w:outlineLvl w:val="2"/>
    </w:pPr>
    <w:rPr>
      <w:rFonts w:ascii="Times New Roman" w:hAnsi="Times New Roman" w:eastAsia="仿宋"/>
      <w:b/>
      <w:bCs/>
      <w:sz w:val="32"/>
      <w:szCs w:val="32"/>
    </w:rPr>
  </w:style>
  <w:style w:type="paragraph" w:styleId="5">
    <w:name w:val="heading 4"/>
    <w:basedOn w:val="1"/>
    <w:next w:val="1"/>
    <w:link w:val="34"/>
    <w:unhideWhenUsed/>
    <w:qFormat/>
    <w:uiPriority w:val="9"/>
    <w:pPr>
      <w:keepNext/>
      <w:keepLines/>
      <w:spacing w:before="280" w:after="290" w:line="376" w:lineRule="auto"/>
      <w:outlineLvl w:val="3"/>
    </w:pPr>
    <w:rPr>
      <w:rFonts w:ascii="Cambria" w:hAnsi="Cambria"/>
      <w:b/>
      <w:bCs/>
      <w:sz w:val="28"/>
      <w:szCs w:val="28"/>
    </w:rPr>
  </w:style>
  <w:style w:type="paragraph" w:styleId="6">
    <w:name w:val="heading 5"/>
    <w:basedOn w:val="1"/>
    <w:next w:val="1"/>
    <w:link w:val="38"/>
    <w:unhideWhenUsed/>
    <w:qFormat/>
    <w:uiPriority w:val="9"/>
    <w:pPr>
      <w:keepNext/>
      <w:keepLines/>
      <w:spacing w:before="280" w:after="290" w:line="376" w:lineRule="auto"/>
      <w:outlineLvl w:val="4"/>
    </w:pPr>
    <w:rPr>
      <w:b/>
      <w:bCs/>
      <w:sz w:val="28"/>
      <w:szCs w:val="28"/>
    </w:rPr>
  </w:style>
  <w:style w:type="paragraph" w:styleId="7">
    <w:name w:val="heading 6"/>
    <w:basedOn w:val="1"/>
    <w:next w:val="1"/>
    <w:link w:val="39"/>
    <w:unhideWhenUsed/>
    <w:qFormat/>
    <w:uiPriority w:val="9"/>
    <w:pPr>
      <w:keepNext/>
      <w:keepLines/>
      <w:spacing w:before="240" w:after="64" w:line="320" w:lineRule="auto"/>
      <w:outlineLvl w:val="5"/>
    </w:pPr>
    <w:rPr>
      <w:rFonts w:ascii="Cambria" w:hAnsi="Cambria"/>
      <w:b/>
      <w:bCs/>
      <w:sz w:val="24"/>
      <w:szCs w:val="24"/>
    </w:rPr>
  </w:style>
  <w:style w:type="paragraph" w:styleId="8">
    <w:name w:val="heading 7"/>
    <w:basedOn w:val="1"/>
    <w:next w:val="1"/>
    <w:link w:val="40"/>
    <w:unhideWhenUsed/>
    <w:qFormat/>
    <w:uiPriority w:val="9"/>
    <w:pPr>
      <w:keepNext/>
      <w:keepLines/>
      <w:spacing w:before="240" w:after="64" w:line="320" w:lineRule="auto"/>
      <w:outlineLvl w:val="6"/>
    </w:pPr>
    <w:rPr>
      <w:b/>
      <w:bCs/>
      <w:sz w:val="24"/>
      <w:szCs w:val="24"/>
    </w:rPr>
  </w:style>
  <w:style w:type="character" w:default="1" w:styleId="23">
    <w:name w:val="Default Paragraph Font"/>
    <w:semiHidden/>
    <w:unhideWhenUsed/>
    <w:qFormat/>
    <w:uiPriority w:val="1"/>
  </w:style>
  <w:style w:type="table" w:default="1" w:styleId="22">
    <w:name w:val="Normal Table"/>
    <w:semiHidden/>
    <w:unhideWhenUsed/>
    <w:qFormat/>
    <w:uiPriority w:val="99"/>
    <w:tblPr>
      <w:tblLayout w:type="fixed"/>
      <w:tblCellMar>
        <w:top w:w="0" w:type="dxa"/>
        <w:left w:w="108" w:type="dxa"/>
        <w:bottom w:w="0" w:type="dxa"/>
        <w:right w:w="108" w:type="dxa"/>
      </w:tblCellMar>
    </w:tblPr>
  </w:style>
  <w:style w:type="paragraph" w:styleId="9">
    <w:name w:val="caption"/>
    <w:basedOn w:val="1"/>
    <w:next w:val="1"/>
    <w:unhideWhenUsed/>
    <w:qFormat/>
    <w:uiPriority w:val="35"/>
    <w:rPr>
      <w:rFonts w:ascii="Cambria" w:hAnsi="Cambria" w:eastAsia="黑体"/>
      <w:sz w:val="20"/>
      <w:szCs w:val="20"/>
    </w:rPr>
  </w:style>
  <w:style w:type="paragraph" w:styleId="10">
    <w:name w:val="Document Map"/>
    <w:basedOn w:val="1"/>
    <w:link w:val="29"/>
    <w:unhideWhenUsed/>
    <w:qFormat/>
    <w:uiPriority w:val="99"/>
    <w:rPr>
      <w:rFonts w:ascii="宋体"/>
      <w:sz w:val="18"/>
      <w:szCs w:val="18"/>
    </w:rPr>
  </w:style>
  <w:style w:type="paragraph" w:styleId="11">
    <w:name w:val="annotation text"/>
    <w:basedOn w:val="1"/>
    <w:link w:val="35"/>
    <w:unhideWhenUsed/>
    <w:qFormat/>
    <w:uiPriority w:val="99"/>
    <w:pPr>
      <w:jc w:val="left"/>
    </w:pPr>
  </w:style>
  <w:style w:type="paragraph" w:styleId="12">
    <w:name w:val="toc 3"/>
    <w:basedOn w:val="1"/>
    <w:next w:val="1"/>
    <w:unhideWhenUsed/>
    <w:qFormat/>
    <w:uiPriority w:val="39"/>
    <w:pPr>
      <w:ind w:left="840" w:leftChars="400"/>
    </w:pPr>
  </w:style>
  <w:style w:type="paragraph" w:styleId="13">
    <w:name w:val="endnote text"/>
    <w:basedOn w:val="1"/>
    <w:link w:val="43"/>
    <w:unhideWhenUsed/>
    <w:qFormat/>
    <w:uiPriority w:val="99"/>
    <w:pPr>
      <w:snapToGrid w:val="0"/>
      <w:jc w:val="left"/>
    </w:pPr>
  </w:style>
  <w:style w:type="paragraph" w:styleId="14">
    <w:name w:val="Balloon Text"/>
    <w:basedOn w:val="1"/>
    <w:link w:val="37"/>
    <w:unhideWhenUsed/>
    <w:qFormat/>
    <w:uiPriority w:val="99"/>
    <w:rPr>
      <w:sz w:val="18"/>
      <w:szCs w:val="18"/>
    </w:rPr>
  </w:style>
  <w:style w:type="paragraph" w:styleId="15">
    <w:name w:val="footer"/>
    <w:basedOn w:val="1"/>
    <w:link w:val="32"/>
    <w:unhideWhenUsed/>
    <w:qFormat/>
    <w:uiPriority w:val="99"/>
    <w:pPr>
      <w:tabs>
        <w:tab w:val="center" w:pos="4153"/>
        <w:tab w:val="right" w:pos="8306"/>
      </w:tabs>
      <w:snapToGrid w:val="0"/>
      <w:jc w:val="left"/>
    </w:pPr>
    <w:rPr>
      <w:sz w:val="18"/>
      <w:szCs w:val="18"/>
    </w:rPr>
  </w:style>
  <w:style w:type="paragraph" w:styleId="16">
    <w:name w:val="header"/>
    <w:basedOn w:val="1"/>
    <w:link w:val="31"/>
    <w:unhideWhenUsed/>
    <w:qFormat/>
    <w:uiPriority w:val="99"/>
    <w:pPr>
      <w:pBdr>
        <w:bottom w:val="single" w:color="auto" w:sz="6" w:space="1"/>
      </w:pBdr>
      <w:tabs>
        <w:tab w:val="center" w:pos="4153"/>
        <w:tab w:val="right" w:pos="8306"/>
      </w:tabs>
      <w:snapToGrid w:val="0"/>
      <w:jc w:val="center"/>
    </w:pPr>
    <w:rPr>
      <w:sz w:val="18"/>
      <w:szCs w:val="18"/>
    </w:rPr>
  </w:style>
  <w:style w:type="paragraph" w:styleId="17">
    <w:name w:val="toc 1"/>
    <w:basedOn w:val="1"/>
    <w:next w:val="1"/>
    <w:unhideWhenUsed/>
    <w:qFormat/>
    <w:uiPriority w:val="39"/>
    <w:pPr>
      <w:tabs>
        <w:tab w:val="right" w:leader="dot" w:pos="8296"/>
      </w:tabs>
      <w:jc w:val="center"/>
    </w:pPr>
    <w:rPr>
      <w:rFonts w:asciiTheme="minorEastAsia" w:hAnsiTheme="minorEastAsia"/>
      <w:sz w:val="24"/>
      <w:szCs w:val="24"/>
    </w:rPr>
  </w:style>
  <w:style w:type="paragraph" w:styleId="18">
    <w:name w:val="footnote text"/>
    <w:basedOn w:val="1"/>
    <w:link w:val="42"/>
    <w:unhideWhenUsed/>
    <w:qFormat/>
    <w:uiPriority w:val="99"/>
    <w:pPr>
      <w:snapToGrid w:val="0"/>
      <w:jc w:val="left"/>
    </w:pPr>
    <w:rPr>
      <w:sz w:val="18"/>
    </w:rPr>
  </w:style>
  <w:style w:type="paragraph" w:styleId="19">
    <w:name w:val="toc 2"/>
    <w:basedOn w:val="1"/>
    <w:next w:val="1"/>
    <w:unhideWhenUsed/>
    <w:qFormat/>
    <w:uiPriority w:val="39"/>
    <w:pPr>
      <w:ind w:left="420" w:leftChars="200"/>
    </w:pPr>
  </w:style>
  <w:style w:type="paragraph" w:styleId="20">
    <w:name w:val="Normal (Web)"/>
    <w:basedOn w:val="1"/>
    <w:unhideWhenUsed/>
    <w:qFormat/>
    <w:uiPriority w:val="99"/>
    <w:pPr>
      <w:widowControl/>
      <w:spacing w:before="100" w:beforeAutospacing="1" w:after="100" w:afterAutospacing="1"/>
      <w:jc w:val="left"/>
    </w:pPr>
    <w:rPr>
      <w:rFonts w:ascii="宋体" w:hAnsi="宋体" w:cs="宋体"/>
      <w:kern w:val="0"/>
      <w:sz w:val="24"/>
      <w:szCs w:val="24"/>
    </w:rPr>
  </w:style>
  <w:style w:type="paragraph" w:styleId="21">
    <w:name w:val="annotation subject"/>
    <w:basedOn w:val="11"/>
    <w:next w:val="11"/>
    <w:link w:val="36"/>
    <w:unhideWhenUsed/>
    <w:qFormat/>
    <w:uiPriority w:val="99"/>
    <w:rPr>
      <w:b/>
      <w:bCs/>
    </w:rPr>
  </w:style>
  <w:style w:type="character" w:styleId="24">
    <w:name w:val="endnote reference"/>
    <w:unhideWhenUsed/>
    <w:qFormat/>
    <w:uiPriority w:val="99"/>
    <w:rPr>
      <w:vertAlign w:val="superscript"/>
    </w:rPr>
  </w:style>
  <w:style w:type="character" w:styleId="25">
    <w:name w:val="Hyperlink"/>
    <w:unhideWhenUsed/>
    <w:qFormat/>
    <w:uiPriority w:val="99"/>
    <w:rPr>
      <w:color w:val="0000FF"/>
      <w:u w:val="single"/>
    </w:rPr>
  </w:style>
  <w:style w:type="character" w:styleId="26">
    <w:name w:val="annotation reference"/>
    <w:unhideWhenUsed/>
    <w:qFormat/>
    <w:uiPriority w:val="99"/>
    <w:rPr>
      <w:sz w:val="21"/>
      <w:szCs w:val="21"/>
    </w:rPr>
  </w:style>
  <w:style w:type="character" w:styleId="27">
    <w:name w:val="footnote reference"/>
    <w:unhideWhenUsed/>
    <w:qFormat/>
    <w:uiPriority w:val="99"/>
    <w:rPr>
      <w:vertAlign w:val="superscript"/>
    </w:rPr>
  </w:style>
  <w:style w:type="character" w:customStyle="1" w:styleId="28">
    <w:name w:val="标题 1 字符"/>
    <w:link w:val="2"/>
    <w:qFormat/>
    <w:uiPriority w:val="9"/>
    <w:rPr>
      <w:rFonts w:eastAsia="黑体"/>
      <w:b/>
      <w:bCs/>
      <w:kern w:val="44"/>
      <w:sz w:val="32"/>
      <w:szCs w:val="44"/>
    </w:rPr>
  </w:style>
  <w:style w:type="character" w:customStyle="1" w:styleId="29">
    <w:name w:val="文档结构图 字符"/>
    <w:link w:val="10"/>
    <w:semiHidden/>
    <w:qFormat/>
    <w:uiPriority w:val="99"/>
    <w:rPr>
      <w:rFonts w:ascii="宋体"/>
      <w:kern w:val="2"/>
      <w:sz w:val="18"/>
      <w:szCs w:val="18"/>
    </w:rPr>
  </w:style>
  <w:style w:type="character" w:customStyle="1" w:styleId="30">
    <w:name w:val="标题 2 字符"/>
    <w:link w:val="3"/>
    <w:qFormat/>
    <w:uiPriority w:val="9"/>
    <w:rPr>
      <w:rFonts w:ascii="Cambria" w:hAnsi="Cambria" w:eastAsia="楷体" w:cs="Times New Roman"/>
      <w:b/>
      <w:bCs/>
      <w:kern w:val="2"/>
      <w:sz w:val="32"/>
      <w:szCs w:val="32"/>
    </w:rPr>
  </w:style>
  <w:style w:type="character" w:customStyle="1" w:styleId="31">
    <w:name w:val="页眉 字符"/>
    <w:link w:val="16"/>
    <w:qFormat/>
    <w:uiPriority w:val="99"/>
    <w:rPr>
      <w:kern w:val="2"/>
      <w:sz w:val="18"/>
      <w:szCs w:val="18"/>
    </w:rPr>
  </w:style>
  <w:style w:type="character" w:customStyle="1" w:styleId="32">
    <w:name w:val="页脚 字符"/>
    <w:link w:val="15"/>
    <w:qFormat/>
    <w:uiPriority w:val="99"/>
    <w:rPr>
      <w:kern w:val="2"/>
      <w:sz w:val="18"/>
      <w:szCs w:val="18"/>
    </w:rPr>
  </w:style>
  <w:style w:type="character" w:customStyle="1" w:styleId="33">
    <w:name w:val="标题 3 字符"/>
    <w:link w:val="4"/>
    <w:qFormat/>
    <w:uiPriority w:val="9"/>
    <w:rPr>
      <w:rFonts w:ascii="Times New Roman" w:hAnsi="Times New Roman" w:eastAsia="仿宋"/>
      <w:b/>
      <w:bCs/>
      <w:kern w:val="2"/>
      <w:sz w:val="32"/>
      <w:szCs w:val="32"/>
    </w:rPr>
  </w:style>
  <w:style w:type="character" w:customStyle="1" w:styleId="34">
    <w:name w:val="标题 4 字符"/>
    <w:link w:val="5"/>
    <w:qFormat/>
    <w:uiPriority w:val="9"/>
    <w:rPr>
      <w:rFonts w:ascii="Cambria" w:hAnsi="Cambria" w:eastAsia="宋体" w:cs="Times New Roman"/>
      <w:b/>
      <w:bCs/>
      <w:kern w:val="2"/>
      <w:sz w:val="28"/>
      <w:szCs w:val="28"/>
    </w:rPr>
  </w:style>
  <w:style w:type="character" w:customStyle="1" w:styleId="35">
    <w:name w:val="批注文字 字符"/>
    <w:link w:val="11"/>
    <w:semiHidden/>
    <w:qFormat/>
    <w:uiPriority w:val="99"/>
    <w:rPr>
      <w:kern w:val="2"/>
      <w:sz w:val="21"/>
      <w:szCs w:val="22"/>
    </w:rPr>
  </w:style>
  <w:style w:type="character" w:customStyle="1" w:styleId="36">
    <w:name w:val="批注主题 字符"/>
    <w:link w:val="21"/>
    <w:semiHidden/>
    <w:qFormat/>
    <w:uiPriority w:val="99"/>
    <w:rPr>
      <w:b/>
      <w:bCs/>
      <w:kern w:val="2"/>
      <w:sz w:val="21"/>
      <w:szCs w:val="22"/>
    </w:rPr>
  </w:style>
  <w:style w:type="character" w:customStyle="1" w:styleId="37">
    <w:name w:val="批注框文本 字符"/>
    <w:link w:val="14"/>
    <w:semiHidden/>
    <w:qFormat/>
    <w:uiPriority w:val="99"/>
    <w:rPr>
      <w:kern w:val="2"/>
      <w:sz w:val="18"/>
      <w:szCs w:val="18"/>
    </w:rPr>
  </w:style>
  <w:style w:type="character" w:customStyle="1" w:styleId="38">
    <w:name w:val="标题 5 字符"/>
    <w:link w:val="6"/>
    <w:qFormat/>
    <w:uiPriority w:val="9"/>
    <w:rPr>
      <w:b/>
      <w:bCs/>
      <w:kern w:val="2"/>
      <w:sz w:val="28"/>
      <w:szCs w:val="28"/>
    </w:rPr>
  </w:style>
  <w:style w:type="character" w:customStyle="1" w:styleId="39">
    <w:name w:val="标题 6 字符"/>
    <w:link w:val="7"/>
    <w:qFormat/>
    <w:uiPriority w:val="9"/>
    <w:rPr>
      <w:rFonts w:ascii="Cambria" w:hAnsi="Cambria" w:eastAsia="宋体" w:cs="Times New Roman"/>
      <w:b/>
      <w:bCs/>
      <w:kern w:val="2"/>
      <w:sz w:val="24"/>
      <w:szCs w:val="24"/>
    </w:rPr>
  </w:style>
  <w:style w:type="character" w:customStyle="1" w:styleId="40">
    <w:name w:val="标题 7 字符"/>
    <w:link w:val="8"/>
    <w:qFormat/>
    <w:uiPriority w:val="9"/>
    <w:rPr>
      <w:b/>
      <w:bCs/>
      <w:kern w:val="2"/>
      <w:sz w:val="24"/>
      <w:szCs w:val="24"/>
    </w:rPr>
  </w:style>
  <w:style w:type="character" w:customStyle="1" w:styleId="41">
    <w:name w:val="apple-converted-space"/>
    <w:basedOn w:val="23"/>
    <w:qFormat/>
    <w:uiPriority w:val="0"/>
  </w:style>
  <w:style w:type="character" w:customStyle="1" w:styleId="42">
    <w:name w:val="脚注文本 字符"/>
    <w:link w:val="18"/>
    <w:qFormat/>
    <w:uiPriority w:val="99"/>
    <w:rPr>
      <w:kern w:val="2"/>
      <w:sz w:val="18"/>
      <w:szCs w:val="22"/>
    </w:rPr>
  </w:style>
  <w:style w:type="character" w:customStyle="1" w:styleId="43">
    <w:name w:val="尾注文本 字符"/>
    <w:link w:val="13"/>
    <w:semiHidden/>
    <w:qFormat/>
    <w:uiPriority w:val="99"/>
    <w:rPr>
      <w:kern w:val="2"/>
      <w:sz w:val="21"/>
      <w:szCs w:val="22"/>
    </w:rPr>
  </w:style>
  <w:style w:type="paragraph" w:customStyle="1" w:styleId="44">
    <w:name w:val="列出段落1"/>
    <w:basedOn w:val="1"/>
    <w:qFormat/>
    <w:uiPriority w:val="34"/>
    <w:pPr>
      <w:ind w:firstLine="420" w:firstLineChars="200"/>
    </w:pPr>
  </w:style>
  <w:style w:type="paragraph" w:customStyle="1" w:styleId="45">
    <w:name w:val="列出段落2"/>
    <w:basedOn w:val="1"/>
    <w:qFormat/>
    <w:uiPriority w:val="34"/>
    <w:pPr>
      <w:ind w:firstLine="420" w:firstLineChars="200"/>
    </w:pPr>
  </w:style>
  <w:style w:type="paragraph" w:styleId="46">
    <w:name w:val="List Paragraph"/>
    <w:basedOn w:val="1"/>
    <w:qFormat/>
    <w:uiPriority w:val="99"/>
    <w:pPr>
      <w:ind w:firstLine="420" w:firstLineChars="200"/>
    </w:pPr>
  </w:style>
  <w:style w:type="paragraph" w:customStyle="1" w:styleId="47">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376092" w:themeColor="accent1" w:themeShade="BF"/>
      <w:kern w:val="0"/>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3.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8" Type="http://schemas.openxmlformats.org/officeDocument/2006/relationships/fontTable" Target="fontTable.xml"/><Relationship Id="rId187" Type="http://schemas.openxmlformats.org/officeDocument/2006/relationships/customXml" Target="../customXml/item2.xml"/><Relationship Id="rId186" Type="http://schemas.openxmlformats.org/officeDocument/2006/relationships/numbering" Target="numbering.xml"/><Relationship Id="rId185" Type="http://schemas.openxmlformats.org/officeDocument/2006/relationships/customXml" Target="../customXml/item1.xml"/><Relationship Id="rId184" Type="http://schemas.openxmlformats.org/officeDocument/2006/relationships/image" Target="media/image178.png"/><Relationship Id="rId183" Type="http://schemas.openxmlformats.org/officeDocument/2006/relationships/image" Target="media/image177.png"/><Relationship Id="rId182" Type="http://schemas.openxmlformats.org/officeDocument/2006/relationships/image" Target="media/image176.png"/><Relationship Id="rId181" Type="http://schemas.openxmlformats.org/officeDocument/2006/relationships/image" Target="media/image175.png"/><Relationship Id="rId180" Type="http://schemas.openxmlformats.org/officeDocument/2006/relationships/image" Target="media/image174.png"/><Relationship Id="rId18" Type="http://schemas.openxmlformats.org/officeDocument/2006/relationships/image" Target="media/image12.png"/><Relationship Id="rId179" Type="http://schemas.openxmlformats.org/officeDocument/2006/relationships/image" Target="media/image173.png"/><Relationship Id="rId178" Type="http://schemas.openxmlformats.org/officeDocument/2006/relationships/image" Target="media/image172.png"/><Relationship Id="rId177" Type="http://schemas.openxmlformats.org/officeDocument/2006/relationships/image" Target="media/image171.png"/><Relationship Id="rId176" Type="http://schemas.openxmlformats.org/officeDocument/2006/relationships/image" Target="media/image170.png"/><Relationship Id="rId175" Type="http://schemas.openxmlformats.org/officeDocument/2006/relationships/image" Target="media/image169.png"/><Relationship Id="rId174" Type="http://schemas.openxmlformats.org/officeDocument/2006/relationships/image" Target="media/image168.png"/><Relationship Id="rId173" Type="http://schemas.openxmlformats.org/officeDocument/2006/relationships/image" Target="media/image167.png"/><Relationship Id="rId172" Type="http://schemas.openxmlformats.org/officeDocument/2006/relationships/image" Target="media/image166.png"/><Relationship Id="rId171" Type="http://schemas.openxmlformats.org/officeDocument/2006/relationships/image" Target="media/image165.png"/><Relationship Id="rId170" Type="http://schemas.openxmlformats.org/officeDocument/2006/relationships/image" Target="media/image164.png"/><Relationship Id="rId17" Type="http://schemas.openxmlformats.org/officeDocument/2006/relationships/image" Target="media/image11.png"/><Relationship Id="rId169" Type="http://schemas.openxmlformats.org/officeDocument/2006/relationships/image" Target="media/image163.pn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pn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png"/><Relationship Id="rId16" Type="http://schemas.openxmlformats.org/officeDocument/2006/relationships/image" Target="media/image10.png"/><Relationship Id="rId159" Type="http://schemas.openxmlformats.org/officeDocument/2006/relationships/image" Target="media/image153.png"/><Relationship Id="rId158" Type="http://schemas.openxmlformats.org/officeDocument/2006/relationships/image" Target="media/image152.png"/><Relationship Id="rId157" Type="http://schemas.openxmlformats.org/officeDocument/2006/relationships/image" Target="media/image151.png"/><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pn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pn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A271ECD-2DDE-40B3-B945-C1E851C84FC5}">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125</Pages>
  <Words>3578</Words>
  <Characters>20396</Characters>
  <Lines>169</Lines>
  <Paragraphs>47</Paragraphs>
  <TotalTime>5</TotalTime>
  <ScaleCrop>false</ScaleCrop>
  <LinksUpToDate>false</LinksUpToDate>
  <CharactersWithSpaces>23927</CharactersWithSpaces>
  <Application>WPS Office_11.1.0.8806_F1E327BC-269C-435d-A152-05C5408002CA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2015-11-13T07:49:00Z</dcterms:created>
  <dc:creator>user</dc:creator>
  <cp:lastModifiedBy>杨</cp:lastModifiedBy>
  <cp:lastPrinted>2019-04-26T09:35:00Z</cp:lastPrinted>
  <dcterms:modified xsi:type="dcterms:W3CDTF">2019-06-28T11:15:48Z</dcterms:modified>
  <cp:revision>116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2052-11.1.0.8806</vt:lpwstr>
  </property>
</Properties>
</file>